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20"/>
              <w:bottom w:type="dxa" w:w="160"/>
              <w:right w:type="dxa" w:w="220"/>
            </w:tcMar>
          </w:tcPr>
          <w:p>
            <w:pPr>
              <w:spacing w:before="40" w:after="0"/>
            </w:pPr>
          </w:p>
          <w:p>
            <w:pPr>
              <w:spacing w:before="0" w:after="80"/>
              <w:jc w:val="center"/>
            </w:pPr>
            <w:r>
              <w:rPr>
                <w:rFonts w:ascii="Arial" w:cs="Arial" w:eastAsia="Arial" w:hAnsi="Arial"/>
                <w:b/>
                <w:bCs/>
                <w:color w:val="AABBCC"/>
                <w:spacing w:val="60"/>
                <w:sz w:val="18"/>
                <w:szCs w:val="18"/>
              </w:rPr>
              <w:t xml:space="preserve">PRINCIPAL'S GUIDE</w:t>
            </w:r>
          </w:p>
          <w:p>
            <w:pPr>
              <w:spacing w:before="0" w:after="80"/>
              <w:jc w:val="center"/>
            </w:pPr>
            <w:r>
              <w:rPr>
                <w:rFonts w:ascii="Arial" w:cs="Arial" w:eastAsia="Arial" w:hAnsi="Arial"/>
                <w:b/>
                <w:bCs/>
                <w:color w:val="FFFFFF"/>
                <w:sz w:val="52"/>
                <w:szCs w:val="52"/>
              </w:rPr>
              <w:t xml:space="preserve">Manifestation Determination Review</w:t>
            </w:r>
          </w:p>
          <w:p>
            <w:pPr>
              <w:spacing w:before="0" w:after="100"/>
              <w:jc w:val="center"/>
            </w:pPr>
            <w:r>
              <w:rPr>
                <w:rFonts w:ascii="Arial" w:cs="Arial" w:eastAsia="Arial" w:hAnsi="Arial"/>
                <w:color w:val="AAD4D4"/>
                <w:sz w:val="30"/>
                <w:szCs w:val="30"/>
              </w:rPr>
              <w:t xml:space="preserve">Step-by-Step Process &amp; Checklist</w:t>
            </w:r>
          </w:p>
          <w:p>
            <w:pPr>
              <w:pBdr>
                <w:bottom w:val="single" w:color="3A6A7A" w:sz="8"/>
              </w:pBdr>
              <w:spacing w:before="120" w:after="120"/>
            </w:pPr>
          </w:p>
          <w:p>
            <w:pPr>
              <w:spacing w:before="0" w:after="80"/>
              <w:jc w:val="center"/>
            </w:pPr>
            <w:r>
              <w:rPr>
                <w:rFonts w:ascii="Arial" w:cs="Arial" w:eastAsia="Arial" w:hAnsi="Arial"/>
                <w:i/>
                <w:iCs/>
                <w:color w:val="AABBCC"/>
                <w:sz w:val="20"/>
                <w:szCs w:val="20"/>
              </w:rPr>
              <w:t xml:space="preserve">DoDEA Europe East  ·  Grafenwoehr Elementary School  ·  SY 2025-26</w:t>
            </w:r>
          </w:p>
          <w:p>
            <w:pPr>
              <w:spacing w:before="40" w:after="0"/>
            </w:pPr>
          </w:p>
        </w:tc>
      </w:tr>
    </w:tbl>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A7377" w:sz="24"/>
              <w:bottom w:val="none" w:color="FFFFFF" w:sz="0"/>
              <w:right w:val="none" w:color="FFFFFF" w:sz="0"/>
            </w:tcBorders>
            <w:shd w:fill="EBF3F8" w:val="clear"/>
            <w:tcMar>
              <w:top w:type="dxa" w:w="140"/>
              <w:left w:type="dxa" w:w="260"/>
              <w:bottom w:type="dxa" w:w="140"/>
              <w:right w:type="dxa" w:w="200"/>
            </w:tcMar>
          </w:tcPr>
          <w:p>
            <w:pPr>
              <w:spacing w:before="0" w:after="80"/>
              <w:jc w:val="left"/>
            </w:pPr>
            <w:r>
              <w:rPr>
                <w:rFonts w:ascii="Arial" w:cs="Arial" w:eastAsia="Arial" w:hAnsi="Arial"/>
                <w:b/>
                <w:bCs/>
                <w:i w:val="false"/>
                <w:iCs w:val="false"/>
                <w:color w:val="1B3A5C"/>
                <w:sz w:val="21"/>
                <w:szCs w:val="21"/>
              </w:rPr>
              <w:t xml:space="preserve">Legal Authority:</w:t>
            </w:r>
            <w:r>
              <w:rPr>
                <w:rFonts w:ascii="Arial" w:cs="Arial" w:eastAsia="Arial" w:hAnsi="Arial"/>
                <w:b w:val="false"/>
                <w:bCs w:val="false"/>
                <w:i w:val="false"/>
                <w:iCs w:val="false"/>
                <w:color w:val="4A6880"/>
                <w:sz w:val="20"/>
                <w:szCs w:val="20"/>
              </w:rPr>
              <w:t xml:space="preserve">  IDEA 20 U.S.C. §1415(k)  ·  34 CFR §§300.530–300.536  ·  DoD Instruction 1342.12  ·  DoD Manual 1342.12  ·  DoDEA AI 1347.01, Change 1</w:t>
            </w:r>
          </w:p>
          <w:p>
            <w:pPr>
              <w:spacing w:before="40" w:after="0"/>
            </w:pPr>
          </w:p>
          <w:p>
            <w:pPr>
              <w:spacing w:before="0" w:after="80"/>
              <w:jc w:val="left"/>
            </w:pPr>
            <w:r>
              <w:rPr>
                <w:rFonts w:ascii="Arial" w:cs="Arial" w:eastAsia="Arial" w:hAnsi="Arial"/>
                <w:b/>
                <w:bCs/>
                <w:i w:val="false"/>
                <w:iCs w:val="false"/>
                <w:color w:val="1B3A5C"/>
                <w:sz w:val="20"/>
                <w:szCs w:val="20"/>
              </w:rPr>
              <w:t xml:space="preserve">DoDEA AI 1347.01:</w:t>
            </w:r>
            <w:r>
              <w:rPr>
                <w:rFonts w:ascii="Arial" w:cs="Arial" w:eastAsia="Arial" w:hAnsi="Arial"/>
                <w:b w:val="false"/>
                <w:bCs w:val="false"/>
                <w:i/>
                <w:iCs/>
                <w:color w:val="4A6880"/>
                <w:sz w:val="19"/>
                <w:szCs w:val="19"/>
              </w:rPr>
              <w:t xml:space="preserve">  "Student Disciplinary Rules and Procedures"  ·  Original: April 7, 2021  ·  Change 1: February 28, 2025, incorporating Change 1 signed July 11, 2025  ·  Companion authority: DoDEA AI 1365.01 (Special Education)</w:t>
            </w:r>
          </w:p>
        </w:tc>
      </w:tr>
    </w:tbl>
    <w:p>
      <w:pPr>
        <w:spacing w:before="120" w:after="0"/>
      </w:pPr>
    </w:p>
    <w:p>
      <w:pPr>
        <w:spacing w:before="0" w:after="80"/>
        <w:jc w:val="left"/>
      </w:pPr>
      <w:r>
        <w:rPr>
          <w:rFonts w:ascii="Arial" w:cs="Arial" w:eastAsia="Arial" w:hAnsi="Arial"/>
          <w:b w:val="false"/>
          <w:bCs w:val="false"/>
          <w:i w:val="false"/>
          <w:iCs w:val="false"/>
          <w:color w:val="000000"/>
          <w:sz w:val="22"/>
          <w:szCs w:val="22"/>
        </w:rPr>
        <w:t xml:space="preserve">This guide walks a DoDEA principal through every required step of a Manifestation Determination Review (MDR) — from determining whether one is required through the mandatory actions that follow. Each step includes the relevant legal citation, practical guidance, and a checklist item for your records.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B83232" w:sz="24"/>
              <w:bottom w:val="none" w:color="FFFFFF" w:sz="0"/>
              <w:right w:val="none" w:color="FFFFFF" w:sz="0"/>
            </w:tcBorders>
            <w:shd w:fill="FDEAEA" w:val="clear"/>
            <w:tcMar>
              <w:top w:type="dxa" w:w="140"/>
              <w:left w:type="dxa" w:w="260"/>
              <w:bottom w:type="dxa" w:w="140"/>
              <w:right w:type="dxa" w:w="200"/>
            </w:tcMar>
          </w:tcPr>
          <w:p>
            <w:pPr>
              <w:spacing w:before="0" w:after="80"/>
              <w:jc w:val="left"/>
            </w:pPr>
            <w:r>
              <w:rPr>
                <w:rFonts w:ascii="Arial" w:cs="Arial" w:eastAsia="Arial" w:hAnsi="Arial"/>
                <w:b/>
                <w:bCs/>
                <w:i w:val="false"/>
                <w:iCs w:val="false"/>
                <w:color w:val="B83232"/>
                <w:sz w:val="22"/>
                <w:szCs w:val="22"/>
              </w:rPr>
              <w:t xml:space="preserve">⚠  This student is mid-evaluation — read this first.</w:t>
            </w:r>
          </w:p>
          <w:p>
            <w:pPr>
              <w:spacing w:before="0" w:after="80"/>
              <w:jc w:val="left"/>
            </w:pPr>
            <w:r>
              <w:rPr>
                <w:rFonts w:ascii="Arial" w:cs="Arial" w:eastAsia="Arial" w:hAnsi="Arial"/>
                <w:b w:val="false"/>
                <w:bCs w:val="false"/>
                <w:i w:val="false"/>
                <w:iCs w:val="false"/>
                <w:color w:val="000000"/>
                <w:sz w:val="21"/>
                <w:szCs w:val="21"/>
              </w:rPr>
              <w:t xml:space="preserve">A student under active special education evaluation is protected by IDEA's "basis of knowledge" provision (34 CFR §300.534). If the school has knowledge that a child may have a disability — through a parent's written request for evaluation, an ongoing evaluation, or a teacher's documented concern — the student is entitled to the same MDR protections as an already-identified student. Given this student's in-progress evaluation, you should treat this MDR as fully required.</w:t>
            </w:r>
          </w:p>
        </w:tc>
      </w:tr>
    </w:tbl>
    <w:p>
      <w:pPr>
        <w:spacing w:before="200" w:after="0"/>
      </w:pPr>
    </w:p>
    <w:p>
      <w:pPr>
        <w:pStyle w:val="Heading1"/>
      </w:pPr>
      <w:r>
        <w:rPr>
          <w:rFonts w:ascii="Arial" w:cs="Arial" w:eastAsia="Arial" w:hAnsi="Arial"/>
          <w:b/>
          <w:bCs/>
          <w:color w:val="1B3A5C"/>
          <w:sz w:val="32"/>
          <w:szCs w:val="32"/>
        </w:rPr>
        <w:t xml:space="preserve">How to Use This Guide</w:t>
      </w:r>
    </w:p>
    <w:p>
      <w:pPr>
        <w:pBdr>
          <w:bottom w:val="single" w:color="D0D8E4" w:sz="8"/>
        </w:pBdr>
        <w:spacing w:before="120" w:after="120"/>
      </w:pPr>
    </w:p>
    <w:p>
      <w:pPr>
        <w:spacing w:before="0" w:after="80"/>
        <w:jc w:val="left"/>
      </w:pPr>
      <w:r>
        <w:rPr>
          <w:rFonts w:ascii="Arial" w:cs="Arial" w:eastAsia="Arial" w:hAnsi="Arial"/>
          <w:b w:val="false"/>
          <w:bCs w:val="false"/>
          <w:i w:val="false"/>
          <w:iCs w:val="false"/>
          <w:color w:val="000000"/>
          <w:sz w:val="22"/>
          <w:szCs w:val="22"/>
        </w:rPr>
        <w:t xml:space="preserve">This document has two parts. Part 1 (Steps 1–7) provides the full narrative guidance — read this before your first MDR. Part 2 is a standalone printable checklist to complete and retain in the student's disciplinary file for every MDR you conduct.</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620"/>
      </w:tblGrid>
      <w:tr>
        <w:tc>
          <w:tcPr>
            <w:tcW w:type="dxa" w:w="4620"/>
            <w:tcBorders>
              <w:top w:val="single" w:color="0A7377" w:sz="6"/>
              <w:left w:val="single" w:color="0A7377" w:sz="6"/>
              <w:bottom w:val="single" w:color="0A7377" w:sz="6"/>
              <w:right w:val="single" w:color="0A7377" w:sz="6"/>
            </w:tcBorders>
            <w:shd w:fill="EBF3F8" w:val="clear"/>
            <w:tcMar>
              <w:top w:type="dxa" w:w="140"/>
              <w:left w:type="dxa" w:w="200"/>
              <w:bottom w:type="dxa" w:w="140"/>
              <w:right w:type="dxa" w:w="200"/>
            </w:tcMar>
          </w:tcPr>
          <w:p>
            <w:pPr>
              <w:spacing w:before="0" w:after="60"/>
              <w:jc w:val="left"/>
            </w:pPr>
            <w:r>
              <w:rPr>
                <w:rFonts w:ascii="Arial" w:cs="Arial" w:eastAsia="Arial" w:hAnsi="Arial"/>
                <w:b/>
                <w:bCs/>
                <w:i w:val="false"/>
                <w:iCs w:val="false"/>
                <w:color w:val="1B3A5C"/>
                <w:sz w:val="22"/>
                <w:szCs w:val="22"/>
              </w:rPr>
              <w:t xml:space="preserve">Part 1: Step-by-Step Guide</w:t>
            </w:r>
          </w:p>
          <w:p>
            <w:pPr>
              <w:spacing w:before="0" w:after="80"/>
              <w:jc w:val="left"/>
            </w:pPr>
            <w:r>
              <w:rPr>
                <w:rFonts w:ascii="Arial" w:cs="Arial" w:eastAsia="Arial" w:hAnsi="Arial"/>
                <w:b w:val="false"/>
                <w:bCs w:val="false"/>
                <w:i w:val="false"/>
                <w:iCs w:val="false"/>
                <w:color w:val="4A6880"/>
                <w:sz w:val="21"/>
                <w:szCs w:val="21"/>
              </w:rPr>
              <w:t xml:space="preserve">Full narrative for each step: legal requirements, what to do, scripting suggestions, and decision logic.</w:t>
            </w:r>
          </w:p>
        </w:tc>
        <w:tc>
          <w:tcPr>
            <w:tcW w:type="dxa" w:w="4620"/>
            <w:tcBorders>
              <w:top w:val="single" w:color="0A7377" w:sz="6"/>
              <w:left w:val="single" w:color="0A7377" w:sz="6"/>
              <w:bottom w:val="single" w:color="0A7377" w:sz="6"/>
              <w:right w:val="single" w:color="0A7377" w:sz="6"/>
            </w:tcBorders>
            <w:shd w:fill="E0F0F0" w:val="clear"/>
            <w:tcMar>
              <w:top w:type="dxa" w:w="140"/>
              <w:left w:type="dxa" w:w="200"/>
              <w:bottom w:type="dxa" w:w="140"/>
              <w:right w:type="dxa" w:w="200"/>
            </w:tcMar>
          </w:tcPr>
          <w:p>
            <w:pPr>
              <w:spacing w:before="0" w:after="60"/>
              <w:jc w:val="left"/>
            </w:pPr>
            <w:r>
              <w:rPr>
                <w:rFonts w:ascii="Arial" w:cs="Arial" w:eastAsia="Arial" w:hAnsi="Arial"/>
                <w:b/>
                <w:bCs/>
                <w:i w:val="false"/>
                <w:iCs w:val="false"/>
                <w:color w:val="1B3A5C"/>
                <w:sz w:val="22"/>
                <w:szCs w:val="22"/>
              </w:rPr>
              <w:t xml:space="preserve">Part 2: Printable Checklist</w:t>
            </w:r>
          </w:p>
          <w:p>
            <w:pPr>
              <w:spacing w:before="0" w:after="80"/>
              <w:jc w:val="left"/>
            </w:pPr>
            <w:r>
              <w:rPr>
                <w:rFonts w:ascii="Arial" w:cs="Arial" w:eastAsia="Arial" w:hAnsi="Arial"/>
                <w:b w:val="false"/>
                <w:bCs w:val="false"/>
                <w:i w:val="false"/>
                <w:iCs w:val="false"/>
                <w:color w:val="4A6880"/>
                <w:sz w:val="21"/>
                <w:szCs w:val="21"/>
              </w:rPr>
              <w:t xml:space="preserve">Begins on page 8. One checklist per MDR. Complete, sign, and file in the student's records.</w:t>
            </w:r>
          </w:p>
        </w:tc>
      </w:tr>
    </w:tbl>
    <w:p>
      <w:pPr>
        <w:spacing w:before="200" w:after="0"/>
      </w:pPr>
    </w:p>
    <w:p>
      <w:pPr>
        <w:pStyle w:val="Heading1"/>
      </w:pPr>
      <w:r>
        <w:rPr>
          <w:rFonts w:ascii="Arial" w:cs="Arial" w:eastAsia="Arial" w:hAnsi="Arial"/>
          <w:b/>
          <w:bCs/>
          <w:color w:val="1B3A5C"/>
          <w:sz w:val="32"/>
          <w:szCs w:val="32"/>
        </w:rPr>
        <w:t xml:space="preserve">Governing Authority: DoDEA AI 1347.01, Change 1</w:t>
      </w:r>
    </w:p>
    <w:p>
      <w:pPr>
        <w:pBdr>
          <w:bottom w:val="single" w:color="D0D8E4" w:sz="8"/>
        </w:pBdr>
        <w:spacing w:before="120" w:after="120"/>
      </w:pPr>
    </w:p>
    <w:p>
      <w:pPr>
        <w:spacing w:before="0" w:after="80"/>
        <w:jc w:val="left"/>
      </w:pPr>
      <w:r>
        <w:rPr>
          <w:rFonts w:ascii="Arial" w:cs="Arial" w:eastAsia="Arial" w:hAnsi="Arial"/>
          <w:b w:val="false"/>
          <w:bCs w:val="false"/>
          <w:i w:val="false"/>
          <w:iCs w:val="false"/>
          <w:color w:val="000000"/>
          <w:sz w:val="22"/>
          <w:szCs w:val="22"/>
        </w:rPr>
        <w:t xml:space="preserve">Before proceeding, every DoDEA principal conducting an MDR must understand the specific issuance that governs discipline in DoDEA schools.</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4"/>
              <w:left w:val="single" w:color="CCCCCC" w:sz="4"/>
              <w:bottom w:val="single" w:color="CCCCCC" w:sz="4"/>
              <w:right w:val="single" w:color="CCCCCC" w:sz="4"/>
            </w:tcBorders>
            <w:shd w:fill="1B3A5C" w:val="clear"/>
            <w:tcMar>
              <w:top w:type="dxa" w:w="100"/>
              <w:left w:type="dxa" w:w="160"/>
              <w:bottom w:type="dxa" w:w="100"/>
              <w:right w:type="dxa" w:w="160"/>
            </w:tcMar>
            <w:vAlign w:val="top"/>
          </w:tcPr>
          <w:p>
            <w:pPr>
              <w:spacing w:before="0" w:after="80"/>
              <w:jc w:val="left"/>
            </w:pPr>
            <w:r>
              <w:rPr>
                <w:rFonts w:ascii="Arial" w:cs="Arial" w:eastAsia="Arial" w:hAnsi="Arial"/>
                <w:b/>
                <w:bCs/>
                <w:i w:val="false"/>
                <w:iCs w:val="false"/>
                <w:color w:val="FFFFFF"/>
                <w:sz w:val="21"/>
                <w:szCs w:val="21"/>
              </w:rPr>
              <w:t xml:space="preserve">Document</w:t>
            </w:r>
          </w:p>
        </w:tc>
        <w:tc>
          <w:tcPr>
            <w:tcW w:type="dxa" w:w="6960"/>
            <w:tcBorders>
              <w:top w:val="single" w:color="CCCCCC" w:sz="4"/>
              <w:left w:val="single" w:color="CCCCCC" w:sz="4"/>
              <w:bottom w:val="single" w:color="CCCCCC" w:sz="4"/>
              <w:right w:val="single" w:color="CCCCCC" w:sz="4"/>
            </w:tcBorders>
            <w:shd w:fill="EBF3F8" w:val="clear"/>
            <w:tcMar>
              <w:top w:type="dxa" w:w="100"/>
              <w:left w:type="dxa" w:w="160"/>
              <w:bottom w:type="dxa" w:w="100"/>
              <w:right w:type="dxa" w:w="160"/>
            </w:tcMar>
            <w:vAlign w:val="top"/>
          </w:tcPr>
          <w:p>
            <w:pPr>
              <w:spacing w:before="0" w:after="80"/>
              <w:jc w:val="left"/>
            </w:pPr>
            <w:r>
              <w:rPr>
                <w:rFonts w:ascii="Arial" w:cs="Arial" w:eastAsia="Arial" w:hAnsi="Arial"/>
                <w:b/>
                <w:bCs/>
                <w:i w:val="false"/>
                <w:iCs w:val="false"/>
                <w:color w:val="000000"/>
                <w:sz w:val="21"/>
                <w:szCs w:val="21"/>
              </w:rPr>
              <w:t xml:space="preserve">DoDEA Administrative Instruction 1347.01, "Student Disciplinary Rules and Procedures," Change 1</w:t>
            </w:r>
          </w:p>
        </w:tc>
      </w:tr>
      <w:tr>
        <w:tc>
          <w:tcPr>
            <w:tcW w:type="dxa" w:w="2400"/>
            <w:tcBorders>
              <w:top w:val="single" w:color="CCCCCC" w:sz="4"/>
              <w:left w:val="single" w:color="CCCCCC" w:sz="4"/>
              <w:bottom w:val="single" w:color="CCCCCC" w:sz="4"/>
              <w:right w:val="single" w:color="CCCCCC" w:sz="4"/>
            </w:tcBorders>
            <w:shd w:fill="1B3A5C" w:val="clear"/>
            <w:tcMar>
              <w:top w:type="dxa" w:w="100"/>
              <w:left w:type="dxa" w:w="160"/>
              <w:bottom w:type="dxa" w:w="100"/>
              <w:right w:type="dxa" w:w="160"/>
            </w:tcMar>
            <w:vAlign w:val="top"/>
          </w:tcPr>
          <w:p>
            <w:pPr>
              <w:spacing w:before="0" w:after="80"/>
              <w:jc w:val="left"/>
            </w:pPr>
            <w:r>
              <w:rPr>
                <w:rFonts w:ascii="Arial" w:cs="Arial" w:eastAsia="Arial" w:hAnsi="Arial"/>
                <w:b/>
                <w:bCs/>
                <w:i w:val="false"/>
                <w:iCs w:val="false"/>
                <w:color w:val="FFFFFF"/>
                <w:sz w:val="21"/>
                <w:szCs w:val="21"/>
              </w:rPr>
              <w:t xml:space="preserve">Original issuance</w:t>
            </w:r>
          </w:p>
        </w:tc>
        <w:tc>
          <w:tcPr>
            <w:tcW w:type="dxa" w:w="6960"/>
            <w:tcBorders>
              <w:top w:val="single" w:color="CCCCCC" w:sz="4"/>
              <w:left w:val="single" w:color="CCCCCC" w:sz="4"/>
              <w:bottom w:val="single" w:color="CCCCCC" w:sz="4"/>
              <w:right w:val="single" w:color="CCCCCC" w:sz="4"/>
            </w:tcBorders>
            <w:shd w:fill="F5F7FA" w:val="clear"/>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000000"/>
                <w:sz w:val="21"/>
                <w:szCs w:val="21"/>
              </w:rPr>
              <w:t xml:space="preserve">April 7, 2021 — replaced DoDEA Regulation 2051.1, effective July 1, 2021</w:t>
            </w:r>
          </w:p>
        </w:tc>
      </w:tr>
      <w:tr>
        <w:tc>
          <w:tcPr>
            <w:tcW w:type="dxa" w:w="2400"/>
            <w:tcBorders>
              <w:top w:val="single" w:color="CCCCCC" w:sz="4"/>
              <w:left w:val="single" w:color="CCCCCC" w:sz="4"/>
              <w:bottom w:val="single" w:color="CCCCCC" w:sz="4"/>
              <w:right w:val="single" w:color="CCCCCC" w:sz="4"/>
            </w:tcBorders>
            <w:shd w:fill="1B3A5C" w:val="clear"/>
            <w:tcMar>
              <w:top w:type="dxa" w:w="100"/>
              <w:left w:type="dxa" w:w="160"/>
              <w:bottom w:type="dxa" w:w="100"/>
              <w:right w:type="dxa" w:w="160"/>
            </w:tcMar>
            <w:vAlign w:val="top"/>
          </w:tcPr>
          <w:p>
            <w:pPr>
              <w:spacing w:before="0" w:after="80"/>
              <w:jc w:val="left"/>
            </w:pPr>
            <w:r>
              <w:rPr>
                <w:rFonts w:ascii="Arial" w:cs="Arial" w:eastAsia="Arial" w:hAnsi="Arial"/>
                <w:b/>
                <w:bCs/>
                <w:i w:val="false"/>
                <w:iCs w:val="false"/>
                <w:color w:val="FFFFFF"/>
                <w:sz w:val="21"/>
                <w:szCs w:val="21"/>
              </w:rPr>
              <w:t xml:space="preserve">Change 1 dates</w:t>
            </w:r>
          </w:p>
        </w:tc>
        <w:tc>
          <w:tcPr>
            <w:tcW w:type="dxa" w:w="6960"/>
            <w:tcBorders>
              <w:top w:val="single" w:color="CCCCCC" w:sz="4"/>
              <w:left w:val="single" w:color="CCCCCC" w:sz="4"/>
              <w:bottom w:val="single" w:color="CCCCCC" w:sz="4"/>
              <w:right w:val="single" w:color="CCCCCC" w:sz="4"/>
            </w:tcBorders>
            <w:shd w:fill="FDEAEA" w:val="clear"/>
            <w:tcMar>
              <w:top w:type="dxa" w:w="100"/>
              <w:left w:type="dxa" w:w="160"/>
              <w:bottom w:type="dxa" w:w="100"/>
              <w:right w:type="dxa" w:w="160"/>
            </w:tcMar>
            <w:vAlign w:val="top"/>
          </w:tcPr>
          <w:p>
            <w:pPr>
              <w:spacing w:before="0" w:after="80"/>
              <w:jc w:val="left"/>
            </w:pPr>
            <w:r>
              <w:rPr>
                <w:rFonts w:ascii="Arial" w:cs="Arial" w:eastAsia="Arial" w:hAnsi="Arial"/>
                <w:b/>
                <w:bCs/>
                <w:i w:val="false"/>
                <w:iCs w:val="false"/>
                <w:color w:val="000000"/>
                <w:sz w:val="21"/>
                <w:szCs w:val="21"/>
              </w:rPr>
              <w:t xml:space="preserve">February 28, 2025</w:t>
            </w:r>
            <w:r>
              <w:rPr>
                <w:rFonts w:ascii="Arial" w:cs="Arial" w:eastAsia="Arial" w:hAnsi="Arial"/>
                <w:b w:val="false"/>
                <w:bCs w:val="false"/>
                <w:i w:val="false"/>
                <w:iCs w:val="false"/>
                <w:color w:val="000000"/>
                <w:sz w:val="21"/>
                <w:szCs w:val="21"/>
              </w:rPr>
              <w:t xml:space="preserve"> (initial Change 1 issuance)  ·  </w:t>
            </w:r>
            <w:r>
              <w:rPr>
                <w:rFonts w:ascii="Arial" w:cs="Arial" w:eastAsia="Arial" w:hAnsi="Arial"/>
                <w:b/>
                <w:bCs/>
                <w:i w:val="false"/>
                <w:iCs w:val="false"/>
                <w:color w:val="000000"/>
                <w:sz w:val="21"/>
                <w:szCs w:val="21"/>
              </w:rPr>
              <w:t xml:space="preserve">July 11, 2025</w:t>
            </w:r>
            <w:r>
              <w:rPr>
                <w:rFonts w:ascii="Arial" w:cs="Arial" w:eastAsia="Arial" w:hAnsi="Arial"/>
                <w:b w:val="false"/>
                <w:bCs w:val="false"/>
                <w:i w:val="false"/>
                <w:iCs w:val="false"/>
                <w:color w:val="000000"/>
                <w:sz w:val="21"/>
                <w:szCs w:val="21"/>
              </w:rPr>
              <w:t xml:space="preserve"> (Change 1 signed and effective)</w:t>
            </w:r>
          </w:p>
        </w:tc>
      </w:tr>
      <w:tr>
        <w:tc>
          <w:tcPr>
            <w:tcW w:type="dxa" w:w="2400"/>
            <w:tcBorders>
              <w:top w:val="single" w:color="CCCCCC" w:sz="4"/>
              <w:left w:val="single" w:color="CCCCCC" w:sz="4"/>
              <w:bottom w:val="single" w:color="CCCCCC" w:sz="4"/>
              <w:right w:val="single" w:color="CCCCCC" w:sz="4"/>
            </w:tcBorders>
            <w:shd w:fill="1B3A5C" w:val="clear"/>
            <w:tcMar>
              <w:top w:type="dxa" w:w="100"/>
              <w:left w:type="dxa" w:w="160"/>
              <w:bottom w:type="dxa" w:w="100"/>
              <w:right w:type="dxa" w:w="160"/>
            </w:tcMar>
            <w:vAlign w:val="top"/>
          </w:tcPr>
          <w:p>
            <w:pPr>
              <w:spacing w:before="0" w:after="80"/>
              <w:jc w:val="left"/>
            </w:pPr>
            <w:r>
              <w:rPr>
                <w:rFonts w:ascii="Arial" w:cs="Arial" w:eastAsia="Arial" w:hAnsi="Arial"/>
                <w:b/>
                <w:bCs/>
                <w:i w:val="false"/>
                <w:iCs w:val="false"/>
                <w:color w:val="FFFFFF"/>
                <w:sz w:val="21"/>
                <w:szCs w:val="21"/>
              </w:rPr>
              <w:t xml:space="preserve">What it governs</w:t>
            </w:r>
          </w:p>
        </w:tc>
        <w:tc>
          <w:tcPr>
            <w:tcW w:type="dxa" w:w="6960"/>
            <w:tcBorders>
              <w:top w:val="single" w:color="CCCCCC" w:sz="4"/>
              <w:left w:val="single" w:color="CCCCCC" w:sz="4"/>
              <w:bottom w:val="single" w:color="CCCCCC" w:sz="4"/>
              <w:right w:val="single" w:color="CCCCCC" w:sz="4"/>
            </w:tcBorders>
            <w:shd w:fill="F5F7FA" w:val="clear"/>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000000"/>
                <w:sz w:val="21"/>
                <w:szCs w:val="21"/>
              </w:rPr>
              <w:t xml:space="preserve">Disciplinary action for ALL DoDEA students, including special rules applicable to students with disabilities. Reviewed biannually.</w:t>
            </w:r>
          </w:p>
        </w:tc>
      </w:tr>
      <w:tr>
        <w:tc>
          <w:tcPr>
            <w:tcW w:type="dxa" w:w="2400"/>
            <w:tcBorders>
              <w:top w:val="single" w:color="CCCCCC" w:sz="4"/>
              <w:left w:val="single" w:color="CCCCCC" w:sz="4"/>
              <w:bottom w:val="single" w:color="CCCCCC" w:sz="4"/>
              <w:right w:val="single" w:color="CCCCCC" w:sz="4"/>
            </w:tcBorders>
            <w:shd w:fill="1B3A5C" w:val="clear"/>
            <w:tcMar>
              <w:top w:type="dxa" w:w="100"/>
              <w:left w:type="dxa" w:w="160"/>
              <w:bottom w:type="dxa" w:w="100"/>
              <w:right w:type="dxa" w:w="160"/>
            </w:tcMar>
            <w:vAlign w:val="top"/>
          </w:tcPr>
          <w:p>
            <w:pPr>
              <w:spacing w:before="0" w:after="80"/>
              <w:jc w:val="left"/>
            </w:pPr>
            <w:r>
              <w:rPr>
                <w:rFonts w:ascii="Arial" w:cs="Arial" w:eastAsia="Arial" w:hAnsi="Arial"/>
                <w:b/>
                <w:bCs/>
                <w:i w:val="false"/>
                <w:iCs w:val="false"/>
                <w:color w:val="FFFFFF"/>
                <w:sz w:val="21"/>
                <w:szCs w:val="21"/>
              </w:rPr>
              <w:t xml:space="preserve">Companion authorities</w:t>
            </w:r>
          </w:p>
        </w:tc>
        <w:tc>
          <w:tcPr>
            <w:tcW w:type="dxa" w:w="6960"/>
            <w:tcBorders>
              <w:top w:val="single" w:color="CCCCCC" w:sz="4"/>
              <w:left w:val="single" w:color="CCCCCC" w:sz="4"/>
              <w:bottom w:val="single" w:color="CCCCCC" w:sz="4"/>
              <w:right w:val="single" w:color="CCCCCC" w:sz="4"/>
            </w:tcBorders>
            <w:shd w:fill="F5F7FA" w:val="clear"/>
            <w:tcMar>
              <w:top w:type="dxa" w:w="100"/>
              <w:left w:type="dxa" w:w="160"/>
              <w:bottom w:type="dxa" w:w="100"/>
              <w:right w:type="dxa" w:w="160"/>
            </w:tcMar>
            <w:vAlign w:val="top"/>
          </w:tcPr>
          <w:p>
            <w:pPr>
              <w:spacing w:before="0" w:after="50"/>
              <w:jc w:val="left"/>
            </w:pPr>
            <w:r>
              <w:rPr>
                <w:rFonts w:ascii="Arial" w:cs="Arial" w:eastAsia="Arial" w:hAnsi="Arial"/>
                <w:b/>
                <w:bCs/>
                <w:i w:val="false"/>
                <w:iCs w:val="false"/>
                <w:color w:val="000000"/>
                <w:sz w:val="21"/>
                <w:szCs w:val="21"/>
              </w:rPr>
              <w:t xml:space="preserve">DoD Instruction 1342.12</w:t>
            </w:r>
            <w:r>
              <w:rPr>
                <w:rFonts w:ascii="Arial" w:cs="Arial" w:eastAsia="Arial" w:hAnsi="Arial"/>
                <w:b w:val="false"/>
                <w:bCs w:val="false"/>
                <w:i w:val="false"/>
                <w:iCs w:val="false"/>
                <w:color w:val="000000"/>
                <w:sz w:val="21"/>
                <w:szCs w:val="21"/>
              </w:rPr>
              <w:t xml:space="preserve"> — Provision of Early Intervention and Special Education Services to Eligible DoD Dependents</w:t>
            </w:r>
          </w:p>
          <w:p>
            <w:pPr>
              <w:spacing w:before="0" w:after="50"/>
              <w:jc w:val="left"/>
            </w:pPr>
            <w:r>
              <w:rPr>
                <w:rFonts w:ascii="Arial" w:cs="Arial" w:eastAsia="Arial" w:hAnsi="Arial"/>
                <w:b/>
                <w:bCs/>
                <w:i w:val="false"/>
                <w:iCs w:val="false"/>
                <w:color w:val="000000"/>
                <w:sz w:val="21"/>
                <w:szCs w:val="21"/>
              </w:rPr>
              <w:t xml:space="preserve">DoD Manual 1342.12</w:t>
            </w:r>
            <w:r>
              <w:rPr>
                <w:rFonts w:ascii="Arial" w:cs="Arial" w:eastAsia="Arial" w:hAnsi="Arial"/>
                <w:b w:val="false"/>
                <w:bCs w:val="false"/>
                <w:i w:val="false"/>
                <w:iCs w:val="false"/>
                <w:color w:val="000000"/>
                <w:sz w:val="21"/>
                <w:szCs w:val="21"/>
              </w:rPr>
              <w:t xml:space="preserve"> — Implementation of Early Intervention and Special Education Services (the primary DoD IDEA implementation manual)</w:t>
            </w:r>
          </w:p>
          <w:p>
            <w:pPr>
              <w:spacing w:before="0" w:after="0"/>
              <w:jc w:val="left"/>
            </w:pPr>
            <w:r>
              <w:rPr>
                <w:rFonts w:ascii="Arial" w:cs="Arial" w:eastAsia="Arial" w:hAnsi="Arial"/>
                <w:b/>
                <w:bCs/>
                <w:i w:val="false"/>
                <w:iCs w:val="false"/>
                <w:color w:val="000000"/>
                <w:sz w:val="21"/>
                <w:szCs w:val="21"/>
              </w:rPr>
              <w:t xml:space="preserve">DoDEA AI 1365.01</w:t>
            </w:r>
            <w:r>
              <w:rPr>
                <w:rFonts w:ascii="Arial" w:cs="Arial" w:eastAsia="Arial" w:hAnsi="Arial"/>
                <w:b w:val="false"/>
                <w:bCs w:val="false"/>
                <w:i w:val="false"/>
                <w:iCs w:val="false"/>
                <w:color w:val="000000"/>
                <w:sz w:val="21"/>
                <w:szCs w:val="21"/>
              </w:rPr>
              <w:t xml:space="preserve"> — Special Education (DoDEA's own special education administrative instruction, referenced directly by AI 1347.01 Change 1)</w:t>
            </w:r>
          </w:p>
        </w:tc>
      </w:tr>
      <w:tr>
        <w:tc>
          <w:tcPr>
            <w:tcW w:type="dxa" w:w="2400"/>
            <w:tcBorders>
              <w:top w:val="single" w:color="CCCCCC" w:sz="4"/>
              <w:left w:val="single" w:color="CCCCCC" w:sz="4"/>
              <w:bottom w:val="single" w:color="CCCCCC" w:sz="4"/>
              <w:right w:val="single" w:color="CCCCCC" w:sz="4"/>
            </w:tcBorders>
            <w:shd w:fill="1B3A5C" w:val="clear"/>
            <w:tcMar>
              <w:top w:type="dxa" w:w="100"/>
              <w:left w:type="dxa" w:w="160"/>
              <w:bottom w:type="dxa" w:w="100"/>
              <w:right w:type="dxa" w:w="160"/>
            </w:tcMar>
            <w:vAlign w:val="top"/>
          </w:tcPr>
          <w:p>
            <w:pPr>
              <w:spacing w:before="0" w:after="80"/>
              <w:jc w:val="left"/>
            </w:pPr>
            <w:r>
              <w:rPr>
                <w:rFonts w:ascii="Arial" w:cs="Arial" w:eastAsia="Arial" w:hAnsi="Arial"/>
                <w:b/>
                <w:bCs/>
                <w:i w:val="false"/>
                <w:iCs w:val="false"/>
                <w:color w:val="FFFFFF"/>
                <w:sz w:val="21"/>
                <w:szCs w:val="21"/>
              </w:rPr>
              <w:t xml:space="preserve">Where to obtain it</w:t>
            </w:r>
          </w:p>
        </w:tc>
        <w:tc>
          <w:tcPr>
            <w:tcW w:type="dxa" w:w="6960"/>
            <w:tcBorders>
              <w:top w:val="single" w:color="CCCCCC" w:sz="4"/>
              <w:left w:val="single" w:color="CCCCCC" w:sz="4"/>
              <w:bottom w:val="single" w:color="CCCCCC" w:sz="4"/>
              <w:right w:val="single" w:color="CCCCCC" w:sz="4"/>
            </w:tcBorders>
            <w:shd w:fill="F5F7FA" w:val="clear"/>
            <w:tcMar>
              <w:top w:type="dxa" w:w="100"/>
              <w:left w:type="dxa" w:w="160"/>
              <w:bottom w:type="dxa" w:w="100"/>
              <w:right w:type="dxa" w:w="160"/>
            </w:tcMar>
            <w:vAlign w:val="top"/>
          </w:tcPr>
          <w:p>
            <w:pPr>
              <w:spacing w:before="0" w:after="80"/>
              <w:jc w:val="left"/>
            </w:pPr>
            <w:r>
              <w:rPr>
                <w:rFonts w:ascii="Arial" w:cs="Arial" w:eastAsia="Arial" w:hAnsi="Arial"/>
                <w:b/>
                <w:bCs/>
                <w:i w:val="false"/>
                <w:iCs w:val="false"/>
                <w:color w:val="000000"/>
                <w:sz w:val="21"/>
                <w:szCs w:val="21"/>
              </w:rPr>
              <w:t xml:space="preserve">DoDEA Policy Library: </w:t>
            </w:r>
            <w:r>
              <w:rPr>
                <w:rFonts w:ascii="Arial" w:cs="Arial" w:eastAsia="Arial" w:hAnsi="Arial"/>
                <w:b w:val="false"/>
                <w:bCs w:val="false"/>
                <w:i w:val="false"/>
                <w:iCs w:val="false"/>
                <w:color w:val="0A7377"/>
                <w:sz w:val="21"/>
                <w:szCs w:val="21"/>
              </w:rPr>
              <w:t xml:space="preserve">dodea.edu/offices/office-dodea-policy/search-issuances  ·  Search: "1347.01"  ·  Contact: Operations, Plans, Legislation, and Policy Division</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68B00" w:sz="24"/>
              <w:bottom w:val="none" w:color="FFFFFF" w:sz="0"/>
              <w:right w:val="none" w:color="FFFFFF" w:sz="0"/>
            </w:tcBorders>
            <w:shd w:fill="FEF6E0" w:val="clear"/>
            <w:tcMar>
              <w:top w:type="dxa" w:w="140"/>
              <w:left w:type="dxa" w:w="260"/>
              <w:bottom w:type="dxa" w:w="140"/>
              <w:right w:type="dxa" w:w="200"/>
            </w:tcMar>
          </w:tcPr>
          <w:p>
            <w:pPr>
              <w:spacing w:before="0" w:after="80"/>
              <w:jc w:val="left"/>
            </w:pPr>
            <w:r>
              <w:rPr>
                <w:rFonts w:ascii="Arial" w:cs="Arial" w:eastAsia="Arial" w:hAnsi="Arial"/>
                <w:b/>
                <w:bCs/>
                <w:i w:val="false"/>
                <w:iCs w:val="false"/>
                <w:color w:val="1B3A5C"/>
                <w:sz w:val="21"/>
                <w:szCs w:val="21"/>
              </w:rPr>
              <w:t xml:space="preserve">Important: AI 1347.01 Change 1 is the DoDEA-level implementation of IDEA discipline requirements.</w:t>
            </w:r>
          </w:p>
          <w:p>
            <w:pPr>
              <w:spacing w:before="0" w:after="80"/>
              <w:jc w:val="left"/>
            </w:pPr>
            <w:r>
              <w:rPr>
                <w:rFonts w:ascii="Arial" w:cs="Arial" w:eastAsia="Arial" w:hAnsi="Arial"/>
                <w:b w:val="false"/>
                <w:bCs w:val="false"/>
                <w:i w:val="false"/>
                <w:iCs w:val="false"/>
                <w:color w:val="000000"/>
                <w:sz w:val="21"/>
                <w:szCs w:val="21"/>
              </w:rPr>
              <w:t xml:space="preserve">It establishes DoDEA-specific procedures that layer on top of — and must be consistent with — the federal IDEA requirements at 34 CFR §§300.530–300.536. Where AI 1347.01 and IDEA appear to conflict, IDEA controls. Where AI 1347.01 adds specificity or process detail beyond what IDEA requires, those additional requirements apply to DoDEA schools.</w:t>
            </w:r>
          </w:p>
          <w:p>
            <w:pPr>
              <w:spacing w:before="0" w:after="80"/>
              <w:jc w:val="left"/>
            </w:pPr>
            <w:r>
              <w:rPr>
                <w:rFonts w:ascii="Arial" w:cs="Arial" w:eastAsia="Arial" w:hAnsi="Arial"/>
                <w:b/>
                <w:bCs/>
                <w:i w:val="false"/>
                <w:iCs w:val="false"/>
                <w:color w:val="000000"/>
                <w:sz w:val="21"/>
                <w:szCs w:val="21"/>
              </w:rPr>
              <w:t xml:space="preserve">Note for this MDR: </w:t>
            </w:r>
            <w:r>
              <w:rPr>
                <w:rFonts w:ascii="Arial" w:cs="Arial" w:eastAsia="Arial" w:hAnsi="Arial"/>
                <w:b w:val="false"/>
                <w:bCs w:val="false"/>
                <w:i w:val="false"/>
                <w:iCs w:val="false"/>
                <w:color w:val="000000"/>
                <w:sz w:val="21"/>
                <w:szCs w:val="21"/>
              </w:rPr>
              <w:t xml:space="preserve">Because the full text of AI 1347.01 Change 1 is available through DoDEA's authenticated policy portal, consult your District Superintendent's office or DoDEA Europe East special education coordinator to confirm any specific procedural requirements added by Change 1 that may apply to this case. The steps in this guide reflect both IDEA federal requirements and the publicly confirmed scope of AI 1347.01 Change 1.</w:t>
            </w:r>
          </w:p>
        </w:tc>
      </w:tr>
    </w:tbl>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8580"/>
      </w:tblGrid>
      <w:tr>
        <w:tc>
          <w:tcPr>
            <w:tcW w:type="dxa" w:w="780"/>
            <w:tcBorders>
              <w:top w:val="none" w:color="FFFFFF" w:sz="0"/>
              <w:left w:val="none" w:color="FFFFFF" w:sz="0"/>
              <w:bottom w:val="none" w:color="FFFFFF" w:sz="0"/>
              <w:right w:val="none" w:color="FFFFFF" w:sz="0"/>
            </w:tcBorders>
            <w:shd w:fill="1B3A5C" w:val="clear"/>
            <w:tcMar>
              <w:top w:type="dxa" w:w="160"/>
              <w:left w:type="dxa" w:w="160"/>
              <w:bottom w:type="dxa" w:w="160"/>
              <w:right w:type="dxa" w:w="160"/>
            </w:tcMar>
            <w:vAlign w:val="center"/>
          </w:tcPr>
          <w:p>
            <w:pPr>
              <w:spacing w:before="0" w:after="0"/>
              <w:jc w:val="center"/>
            </w:pPr>
            <w:r>
              <w:rPr>
                <w:rFonts w:ascii="Arial" w:cs="Arial" w:eastAsia="Arial" w:hAnsi="Arial"/>
                <w:color w:val="AABBCC"/>
                <w:sz w:val="16"/>
                <w:szCs w:val="16"/>
              </w:rPr>
              <w:t xml:space="preserve">STEP</w:t>
            </w:r>
          </w:p>
          <w:p>
            <w:pPr>
              <w:spacing w:before="0" w:after="0"/>
              <w:jc w:val="center"/>
            </w:pPr>
            <w:r>
              <w:rPr>
                <w:rFonts w:ascii="Arial" w:cs="Arial" w:eastAsia="Arial" w:hAnsi="Arial"/>
                <w:b/>
                <w:bCs/>
                <w:color w:val="FFFFFF"/>
                <w:sz w:val="52"/>
                <w:szCs w:val="52"/>
              </w:rPr>
              <w:t xml:space="preserve">1</w:t>
            </w:r>
          </w:p>
        </w:tc>
        <w:tc>
          <w:tcPr>
            <w:tcW w:type="dxa" w:w="8580"/>
            <w:tcBorders>
              <w:top w:val="none" w:color="FFFFFF" w:sz="0"/>
              <w:left w:val="none" w:color="FFFFFF" w:sz="0"/>
              <w:bottom w:val="none" w:color="FFFFFF" w:sz="0"/>
              <w:right w:val="none" w:color="FFFFFF" w:sz="0"/>
            </w:tcBorders>
            <w:shd w:fill="EBF3F8" w:val="clear"/>
            <w:tcMar>
              <w:top w:type="dxa" w:w="140"/>
              <w:left w:type="dxa" w:w="240"/>
              <w:bottom w:type="dxa" w:w="140"/>
              <w:right w:type="dxa" w:w="160"/>
            </w:tcMar>
            <w:vAlign w:val="center"/>
          </w:tcPr>
          <w:p>
            <w:pPr>
              <w:spacing w:before="0" w:after="60"/>
            </w:pPr>
            <w:r>
              <w:rPr>
                <w:rFonts w:ascii="Arial" w:cs="Arial" w:eastAsia="Arial" w:hAnsi="Arial"/>
                <w:b/>
                <w:bCs/>
                <w:color w:val="1B3A5C"/>
                <w:sz w:val="28"/>
                <w:szCs w:val="28"/>
              </w:rPr>
              <w:t xml:space="preserve">Does an MDR Apply?</w:t>
            </w:r>
          </w:p>
          <w:p>
            <w:pPr>
              <w:spacing w:before="0" w:after="0"/>
            </w:pPr>
            <w:r>
              <w:rPr>
                <w:rFonts w:ascii="Arial" w:cs="Arial" w:eastAsia="Arial" w:hAnsi="Arial"/>
                <w:b/>
                <w:bCs/>
                <w:color w:val="B83232"/>
                <w:sz w:val="20"/>
                <w:szCs w:val="20"/>
              </w:rPr>
              <w:t xml:space="preserve">⏱  Answer this before anything else</w:t>
            </w:r>
          </w:p>
        </w:tc>
      </w:tr>
    </w:tbl>
    <w:p>
      <w:pPr>
        <w:spacing w:before="120" w:after="0"/>
      </w:pPr>
    </w:p>
    <w:p>
      <w:pPr>
        <w:spacing w:before="0" w:after="80"/>
        <w:jc w:val="left"/>
      </w:pPr>
      <w:r>
        <w:rPr>
          <w:rFonts w:ascii="Arial" w:cs="Arial" w:eastAsia="Arial" w:hAnsi="Arial"/>
          <w:b w:val="false"/>
          <w:bCs w:val="false"/>
          <w:i w:val="false"/>
          <w:iCs w:val="false"/>
          <w:color w:val="000000"/>
          <w:sz w:val="22"/>
          <w:szCs w:val="22"/>
        </w:rPr>
        <w:t xml:space="preserve">An MDR is required any time a disciplinary decision constitutes a </w:t>
      </w:r>
      <w:r>
        <w:rPr>
          <w:rFonts w:ascii="Arial" w:cs="Arial" w:eastAsia="Arial" w:hAnsi="Arial"/>
          <w:b/>
          <w:bCs/>
          <w:i w:val="false"/>
          <w:iCs w:val="false"/>
          <w:color w:val="000000"/>
          <w:sz w:val="22"/>
          <w:szCs w:val="22"/>
        </w:rPr>
        <w:t xml:space="preserve">change of placement</w:t>
      </w:r>
      <w:r>
        <w:rPr>
          <w:rFonts w:ascii="Arial" w:cs="Arial" w:eastAsia="Arial" w:hAnsi="Arial"/>
          <w:b w:val="false"/>
          <w:bCs w:val="false"/>
          <w:i w:val="false"/>
          <w:iCs w:val="false"/>
          <w:color w:val="000000"/>
          <w:sz w:val="22"/>
          <w:szCs w:val="22"/>
        </w:rPr>
        <w:t xml:space="preserve"> for a student with a disability — or a student the school has reason to believe may have a disability.</w:t>
      </w:r>
      <w:r>
        <w:rPr>
          <w:rFonts w:ascii="Arial" w:cs="Arial" w:eastAsia="Arial" w:hAnsi="Arial"/>
          <w:b/>
          <w:bCs/>
          <w:i/>
          <w:iCs/>
          <w:color w:val="0A7377"/>
          <w:sz w:val="17"/>
          <w:szCs w:val="17"/>
        </w:rPr>
        <w:t xml:space="preserve">  [34 CFR §300.530(e)]</w:t>
      </w:r>
    </w:p>
    <w:p>
      <w:pPr>
        <w:spacing w:before="100" w:after="0"/>
      </w:pPr>
    </w:p>
    <w:p>
      <w:pPr>
        <w:spacing w:before="0" w:after="60"/>
        <w:jc w:val="left"/>
      </w:pPr>
      <w:r>
        <w:rPr>
          <w:rFonts w:ascii="Arial" w:cs="Arial" w:eastAsia="Arial" w:hAnsi="Arial"/>
          <w:b/>
          <w:bCs/>
          <w:i w:val="false"/>
          <w:iCs w:val="false"/>
          <w:color w:val="000000"/>
          <w:sz w:val="22"/>
          <w:szCs w:val="22"/>
        </w:rPr>
        <w:t xml:space="preserve">A change of placement occurs if:</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The student is removed for more than 10 consecutive school days.</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The student has a pattern of short-term removals totaling more than 10 days in a school year that constitutes a change of placement (determined case by case).</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The school is proposing a long-term suspension or expulsion.</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A7377" w:sz="24"/>
              <w:bottom w:val="none" w:color="FFFFFF" w:sz="0"/>
              <w:right w:val="none" w:color="FFFFFF" w:sz="0"/>
            </w:tcBorders>
            <w:shd w:fill="EBF3F8" w:val="clear"/>
            <w:tcMar>
              <w:top w:type="dxa" w:w="140"/>
              <w:left w:type="dxa" w:w="260"/>
              <w:bottom w:type="dxa" w:w="140"/>
              <w:right w:type="dxa" w:w="200"/>
            </w:tcMar>
          </w:tcPr>
          <w:p>
            <w:pPr>
              <w:spacing w:before="0" w:after="80"/>
              <w:jc w:val="left"/>
            </w:pPr>
            <w:r>
              <w:rPr>
                <w:rFonts w:ascii="Arial" w:cs="Arial" w:eastAsia="Arial" w:hAnsi="Arial"/>
                <w:b/>
                <w:bCs/>
                <w:i w:val="false"/>
                <w:iCs w:val="false"/>
                <w:color w:val="1B3A5C"/>
                <w:sz w:val="21"/>
                <w:szCs w:val="21"/>
              </w:rPr>
              <w:t xml:space="preserve">Basis of Knowledge (34 CFR §300.534) — applies here.</w:t>
            </w:r>
          </w:p>
          <w:p>
            <w:pPr>
              <w:spacing w:before="0" w:after="80"/>
              <w:jc w:val="left"/>
            </w:pPr>
            <w:r>
              <w:rPr>
                <w:rFonts w:ascii="Arial" w:cs="Arial" w:eastAsia="Arial" w:hAnsi="Arial"/>
                <w:b w:val="false"/>
                <w:bCs w:val="false"/>
                <w:i w:val="false"/>
                <w:iCs w:val="false"/>
                <w:color w:val="000000"/>
                <w:sz w:val="21"/>
                <w:szCs w:val="21"/>
              </w:rPr>
              <w:t xml:space="preserve">Because this student is under active evaluation, the school is deemed to have knowledge that the child may have a disability. This means full IDEA discipline protections apply now — the MDR is required. The school has basis of knowledge if any of the following are true:</w:t>
            </w:r>
          </w:p>
          <w:p>
            <w:pPr>
              <w:pStyle w:val="ListParagraph"/>
              <w:numPr>
                <w:ilvl w:val="0"/>
                <w:numId w:val="2"/>
              </w:numPr>
              <w:spacing w:before="0" w:after="50"/>
              <w:jc w:val="left"/>
            </w:pPr>
            <w:r>
              <w:rPr>
                <w:rFonts w:ascii="Arial" w:cs="Arial" w:eastAsia="Arial" w:hAnsi="Arial"/>
                <w:b w:val="false"/>
                <w:bCs w:val="false"/>
                <w:i w:val="false"/>
                <w:iCs w:val="false"/>
                <w:color w:val="000000"/>
                <w:sz w:val="20"/>
                <w:szCs w:val="20"/>
              </w:rPr>
              <w:t xml:space="preserve">The parent expressed concern in writing that the child needs special education services.</w:t>
            </w:r>
          </w:p>
          <w:p>
            <w:pPr>
              <w:pStyle w:val="ListParagraph"/>
              <w:numPr>
                <w:ilvl w:val="0"/>
                <w:numId w:val="2"/>
              </w:numPr>
              <w:spacing w:before="0" w:after="50"/>
              <w:jc w:val="left"/>
            </w:pPr>
            <w:r>
              <w:rPr>
                <w:rFonts w:ascii="Arial" w:cs="Arial" w:eastAsia="Arial" w:hAnsi="Arial"/>
                <w:b w:val="false"/>
                <w:bCs w:val="false"/>
                <w:i w:val="false"/>
                <w:iCs w:val="false"/>
                <w:color w:val="000000"/>
                <w:sz w:val="20"/>
                <w:szCs w:val="20"/>
              </w:rPr>
              <w:t xml:space="preserve">The parent requested an evaluation of the child.</w:t>
            </w:r>
          </w:p>
          <w:p>
            <w:pPr>
              <w:pStyle w:val="ListParagraph"/>
              <w:numPr>
                <w:ilvl w:val="0"/>
                <w:numId w:val="2"/>
              </w:numPr>
              <w:spacing w:before="0" w:after="50"/>
              <w:jc w:val="left"/>
            </w:pPr>
            <w:r>
              <w:rPr>
                <w:rFonts w:ascii="Arial" w:cs="Arial" w:eastAsia="Arial" w:hAnsi="Arial"/>
                <w:b w:val="false"/>
                <w:bCs w:val="false"/>
                <w:i w:val="false"/>
                <w:iCs w:val="false"/>
                <w:color w:val="000000"/>
                <w:sz w:val="20"/>
                <w:szCs w:val="20"/>
              </w:rPr>
              <w:t xml:space="preserve">A teacher or other school personnel expressed specific concerns about the child's pattern of behavior to the special education director or supervisory personnel.</w:t>
            </w:r>
          </w:p>
          <w:p>
            <w:pPr>
              <w:pStyle w:val="ListParagraph"/>
              <w:numPr>
                <w:ilvl w:val="0"/>
                <w:numId w:val="2"/>
              </w:numPr>
              <w:spacing w:before="0" w:after="0"/>
              <w:jc w:val="left"/>
            </w:pPr>
            <w:r>
              <w:rPr>
                <w:rFonts w:ascii="Arial" w:cs="Arial" w:eastAsia="Arial" w:hAnsi="Arial"/>
                <w:b w:val="false"/>
                <w:bCs w:val="false"/>
                <w:i w:val="false"/>
                <w:iCs w:val="false"/>
                <w:color w:val="000000"/>
                <w:sz w:val="20"/>
                <w:szCs w:val="20"/>
              </w:rPr>
              <w:t xml:space="preserve">An evaluation is currently in progress.</w:t>
            </w:r>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68B00" w:sz="24"/>
              <w:bottom w:val="none" w:color="FFFFFF" w:sz="0"/>
              <w:right w:val="none" w:color="FFFFFF" w:sz="0"/>
            </w:tcBorders>
            <w:shd w:fill="FEF6E0" w:val="clear"/>
            <w:tcMar>
              <w:top w:type="dxa" w:w="140"/>
              <w:left w:type="dxa" w:w="260"/>
              <w:bottom w:type="dxa" w:w="140"/>
              <w:right w:type="dxa" w:w="200"/>
            </w:tcMar>
          </w:tcPr>
          <w:p>
            <w:pPr>
              <w:spacing w:before="0" w:after="80"/>
              <w:jc w:val="left"/>
            </w:pPr>
            <w:r>
              <w:rPr>
                <w:rFonts w:ascii="Arial" w:cs="Arial" w:eastAsia="Arial" w:hAnsi="Arial"/>
                <w:b/>
                <w:bCs/>
                <w:i w:val="false"/>
                <w:iCs w:val="false"/>
                <w:color w:val="B85A00"/>
                <w:sz w:val="21"/>
                <w:szCs w:val="21"/>
              </w:rPr>
              <w:t xml:space="preserve">Important: </w:t>
            </w:r>
            <w:r>
              <w:rPr>
                <w:rFonts w:ascii="Arial" w:cs="Arial" w:eastAsia="Arial" w:hAnsi="Arial"/>
                <w:b w:val="false"/>
                <w:bCs w:val="false"/>
                <w:i w:val="false"/>
                <w:iCs w:val="false"/>
                <w:color w:val="000000"/>
                <w:sz w:val="21"/>
                <w:szCs w:val="21"/>
              </w:rPr>
              <w:t xml:space="preserve">Also check the 10-day cumulative threshold. By the 10th cumulative school day of removal in a school year, you must consult with at least one of the student's teachers to determine what FAPE services are needed to allow the student to continue in the general education curriculum.</w:t>
            </w:r>
          </w:p>
        </w:tc>
      </w:tr>
    </w:tbl>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8580"/>
      </w:tblGrid>
      <w:tr>
        <w:tc>
          <w:tcPr>
            <w:tcW w:type="dxa" w:w="780"/>
            <w:tcBorders>
              <w:top w:val="none" w:color="FFFFFF" w:sz="0"/>
              <w:left w:val="none" w:color="FFFFFF" w:sz="0"/>
              <w:bottom w:val="none" w:color="FFFFFF" w:sz="0"/>
              <w:right w:val="none" w:color="FFFFFF" w:sz="0"/>
            </w:tcBorders>
            <w:shd w:fill="1B3A5C" w:val="clear"/>
            <w:tcMar>
              <w:top w:type="dxa" w:w="160"/>
              <w:left w:type="dxa" w:w="160"/>
              <w:bottom w:type="dxa" w:w="160"/>
              <w:right w:type="dxa" w:w="160"/>
            </w:tcMar>
            <w:vAlign w:val="center"/>
          </w:tcPr>
          <w:p>
            <w:pPr>
              <w:spacing w:before="0" w:after="0"/>
              <w:jc w:val="center"/>
            </w:pPr>
            <w:r>
              <w:rPr>
                <w:rFonts w:ascii="Arial" w:cs="Arial" w:eastAsia="Arial" w:hAnsi="Arial"/>
                <w:color w:val="AABBCC"/>
                <w:sz w:val="16"/>
                <w:szCs w:val="16"/>
              </w:rPr>
              <w:t xml:space="preserve">STEP</w:t>
            </w:r>
          </w:p>
          <w:p>
            <w:pPr>
              <w:spacing w:before="0" w:after="0"/>
              <w:jc w:val="center"/>
            </w:pPr>
            <w:r>
              <w:rPr>
                <w:rFonts w:ascii="Arial" w:cs="Arial" w:eastAsia="Arial" w:hAnsi="Arial"/>
                <w:b/>
                <w:bCs/>
                <w:color w:val="FFFFFF"/>
                <w:sz w:val="52"/>
                <w:szCs w:val="52"/>
              </w:rPr>
              <w:t xml:space="preserve">2</w:t>
            </w:r>
          </w:p>
        </w:tc>
        <w:tc>
          <w:tcPr>
            <w:tcW w:type="dxa" w:w="8580"/>
            <w:tcBorders>
              <w:top w:val="none" w:color="FFFFFF" w:sz="0"/>
              <w:left w:val="none" w:color="FFFFFF" w:sz="0"/>
              <w:bottom w:val="none" w:color="FFFFFF" w:sz="0"/>
              <w:right w:val="none" w:color="FFFFFF" w:sz="0"/>
            </w:tcBorders>
            <w:shd w:fill="EBF3F8" w:val="clear"/>
            <w:tcMar>
              <w:top w:type="dxa" w:w="140"/>
              <w:left w:type="dxa" w:w="240"/>
              <w:bottom w:type="dxa" w:w="140"/>
              <w:right w:type="dxa" w:w="160"/>
            </w:tcMar>
            <w:vAlign w:val="center"/>
          </w:tcPr>
          <w:p>
            <w:pPr>
              <w:spacing w:before="0" w:after="60"/>
            </w:pPr>
            <w:r>
              <w:rPr>
                <w:rFonts w:ascii="Arial" w:cs="Arial" w:eastAsia="Arial" w:hAnsi="Arial"/>
                <w:b/>
                <w:bCs/>
                <w:color w:val="1B3A5C"/>
                <w:sz w:val="28"/>
                <w:szCs w:val="28"/>
              </w:rPr>
              <w:t xml:space="preserve">Lock In Your Timeline</w:t>
            </w:r>
          </w:p>
          <w:p>
            <w:pPr>
              <w:spacing w:before="0" w:after="0"/>
            </w:pPr>
            <w:r>
              <w:rPr>
                <w:rFonts w:ascii="Arial" w:cs="Arial" w:eastAsia="Arial" w:hAnsi="Arial"/>
                <w:b/>
                <w:bCs/>
                <w:color w:val="B83232"/>
                <w:sz w:val="20"/>
                <w:szCs w:val="20"/>
              </w:rPr>
              <w:t xml:space="preserve">⏱  10 school days — no exceptions</w:t>
            </w:r>
          </w:p>
        </w:tc>
      </w:tr>
    </w:tbl>
    <w:p>
      <w:pPr>
        <w:spacing w:before="120" w:after="0"/>
      </w:pPr>
    </w:p>
    <w:p>
      <w:pPr>
        <w:spacing w:before="0" w:after="80"/>
        <w:jc w:val="left"/>
      </w:pPr>
      <w:r>
        <w:rPr>
          <w:rFonts w:ascii="Arial" w:cs="Arial" w:eastAsia="Arial" w:hAnsi="Arial"/>
          <w:b w:val="false"/>
          <w:bCs w:val="false"/>
          <w:i w:val="false"/>
          <w:iCs w:val="false"/>
          <w:color w:val="000000"/>
          <w:sz w:val="22"/>
          <w:szCs w:val="22"/>
        </w:rPr>
        <w:t xml:space="preserve">The MDR must occur </w:t>
      </w:r>
      <w:r>
        <w:rPr>
          <w:rFonts w:ascii="Arial" w:cs="Arial" w:eastAsia="Arial" w:hAnsi="Arial"/>
          <w:b/>
          <w:bCs/>
          <w:i w:val="false"/>
          <w:iCs w:val="false"/>
          <w:color w:val="B83232"/>
          <w:sz w:val="22"/>
          <w:szCs w:val="22"/>
        </w:rPr>
        <w:t xml:space="preserve">within 10 school days</w:t>
      </w:r>
      <w:r>
        <w:rPr>
          <w:rFonts w:ascii="Arial" w:cs="Arial" w:eastAsia="Arial" w:hAnsi="Arial"/>
          <w:b w:val="false"/>
          <w:bCs w:val="false"/>
          <w:i w:val="false"/>
          <w:iCs w:val="false"/>
          <w:color w:val="000000"/>
          <w:sz w:val="22"/>
          <w:szCs w:val="22"/>
        </w:rPr>
        <w:t xml:space="preserve"> of the date the decision to change placement was made — not the date of the behavior. Begin counting immediately.</w:t>
      </w:r>
      <w:r>
        <w:rPr>
          <w:rFonts w:ascii="Arial" w:cs="Arial" w:eastAsia="Arial" w:hAnsi="Arial"/>
          <w:b/>
          <w:bCs/>
          <w:i/>
          <w:iCs/>
          <w:color w:val="0A7377"/>
          <w:sz w:val="17"/>
          <w:szCs w:val="17"/>
        </w:rPr>
        <w:t xml:space="preserve">  [34 CFR §300.530(e)(1)]</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4"/>
              <w:left w:val="single" w:color="CCCCCC" w:sz="4"/>
              <w:bottom w:val="single" w:color="CCCCCC" w:sz="4"/>
              <w:right w:val="single" w:color="CCCCCC" w:sz="4"/>
            </w:tcBorders>
            <w:shd w:fill="1B3A5C" w:val="clear"/>
            <w:tcMar>
              <w:top w:type="dxa" w:w="100"/>
              <w:left w:type="dxa" w:w="160"/>
              <w:bottom w:type="dxa" w:w="100"/>
              <w:right w:type="dxa" w:w="160"/>
            </w:tcMar>
            <w:vAlign w:val="center"/>
          </w:tcPr>
          <w:p>
            <w:pPr>
              <w:spacing w:before="0" w:after="80"/>
              <w:jc w:val="left"/>
            </w:pPr>
            <w:r>
              <w:rPr>
                <w:rFonts w:ascii="Arial" w:cs="Arial" w:eastAsia="Arial" w:hAnsi="Arial"/>
                <w:b/>
                <w:bCs/>
                <w:i w:val="false"/>
                <w:iCs w:val="false"/>
                <w:color w:val="FFFFFF"/>
                <w:sz w:val="21"/>
                <w:szCs w:val="21"/>
              </w:rPr>
              <w:t xml:space="preserve">Day 0</w:t>
            </w:r>
          </w:p>
        </w:tc>
        <w:tc>
          <w:tcPr>
            <w:tcW w:type="dxa" w:w="5760"/>
            <w:tcBorders>
              <w:top w:val="single" w:color="CCCCCC" w:sz="4"/>
              <w:left w:val="single" w:color="CCCCCC" w:sz="4"/>
              <w:bottom w:val="single" w:color="CCCCCC" w:sz="4"/>
              <w:right w:val="single" w:color="CCCCCC" w:sz="4"/>
            </w:tcBorders>
            <w:shd w:fill="FDEAEA" w:val="clear"/>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000000"/>
                <w:sz w:val="21"/>
                <w:szCs w:val="21"/>
              </w:rPr>
              <w:t xml:space="preserve">Decision to suspend / change placement is made. The 10-day clock starts TODAY.</w:t>
            </w:r>
          </w:p>
        </w:tc>
      </w:tr>
      <w:tr>
        <w:tc>
          <w:tcPr>
            <w:tcW w:type="dxa" w:w="3600"/>
            <w:tcBorders>
              <w:top w:val="single" w:color="CCCCCC" w:sz="4"/>
              <w:left w:val="single" w:color="CCCCCC" w:sz="4"/>
              <w:bottom w:val="single" w:color="CCCCCC" w:sz="4"/>
              <w:right w:val="single" w:color="CCCCCC" w:sz="4"/>
            </w:tcBorders>
            <w:shd w:fill="1B3A5C" w:val="clear"/>
            <w:tcMar>
              <w:top w:type="dxa" w:w="100"/>
              <w:left w:type="dxa" w:w="160"/>
              <w:bottom w:type="dxa" w:w="100"/>
              <w:right w:type="dxa" w:w="160"/>
            </w:tcMar>
            <w:vAlign w:val="center"/>
          </w:tcPr>
          <w:p>
            <w:pPr>
              <w:spacing w:before="0" w:after="80"/>
              <w:jc w:val="left"/>
            </w:pPr>
            <w:r>
              <w:rPr>
                <w:rFonts w:ascii="Arial" w:cs="Arial" w:eastAsia="Arial" w:hAnsi="Arial"/>
                <w:b/>
                <w:bCs/>
                <w:i w:val="false"/>
                <w:iCs w:val="false"/>
                <w:color w:val="FFFFFF"/>
                <w:sz w:val="21"/>
                <w:szCs w:val="21"/>
              </w:rPr>
              <w:t xml:space="preserve">Day 0 — same day</w:t>
            </w:r>
          </w:p>
        </w:tc>
        <w:tc>
          <w:tcPr>
            <w:tcW w:type="dxa" w:w="5760"/>
            <w:tcBorders>
              <w:top w:val="single" w:color="CCCCCC" w:sz="4"/>
              <w:left w:val="single" w:color="CCCCCC" w:sz="4"/>
              <w:bottom w:val="single" w:color="CCCCCC" w:sz="4"/>
              <w:right w:val="single" w:color="CCCCCC" w:sz="4"/>
            </w:tcBorders>
            <w:shd w:fill="F5F7FA" w:val="clear"/>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000000"/>
                <w:sz w:val="21"/>
                <w:szCs w:val="21"/>
              </w:rPr>
              <w:t xml:space="preserve">Notify parent in writing. Provide copy of Procedural Safeguards Notice (Parent Rights for Special Education).</w:t>
            </w:r>
          </w:p>
        </w:tc>
      </w:tr>
      <w:tr>
        <w:tc>
          <w:tcPr>
            <w:tcW w:type="dxa" w:w="3600"/>
            <w:tcBorders>
              <w:top w:val="single" w:color="CCCCCC" w:sz="4"/>
              <w:left w:val="single" w:color="CCCCCC" w:sz="4"/>
              <w:bottom w:val="single" w:color="CCCCCC" w:sz="4"/>
              <w:right w:val="single" w:color="CCCCCC" w:sz="4"/>
            </w:tcBorders>
            <w:shd w:fill="1B3A5C" w:val="clear"/>
            <w:tcMar>
              <w:top w:type="dxa" w:w="100"/>
              <w:left w:type="dxa" w:w="160"/>
              <w:bottom w:type="dxa" w:w="100"/>
              <w:right w:type="dxa" w:w="160"/>
            </w:tcMar>
            <w:vAlign w:val="center"/>
          </w:tcPr>
          <w:p>
            <w:pPr>
              <w:spacing w:before="0" w:after="80"/>
              <w:jc w:val="left"/>
            </w:pPr>
            <w:r>
              <w:rPr>
                <w:rFonts w:ascii="Arial" w:cs="Arial" w:eastAsia="Arial" w:hAnsi="Arial"/>
                <w:b/>
                <w:bCs/>
                <w:i w:val="false"/>
                <w:iCs w:val="false"/>
                <w:color w:val="FFFFFF"/>
                <w:sz w:val="21"/>
                <w:szCs w:val="21"/>
              </w:rPr>
              <w:t xml:space="preserve">Days 1–3</w:t>
            </w:r>
          </w:p>
        </w:tc>
        <w:tc>
          <w:tcPr>
            <w:tcW w:type="dxa" w:w="5760"/>
            <w:tcBorders>
              <w:top w:val="single" w:color="CCCCCC" w:sz="4"/>
              <w:left w:val="single" w:color="CCCCCC" w:sz="4"/>
              <w:bottom w:val="single" w:color="CCCCCC" w:sz="4"/>
              <w:right w:val="single" w:color="CCCCCC" w:sz="4"/>
            </w:tcBorders>
            <w:shd w:fill="F5F7FA" w:val="clear"/>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000000"/>
                <w:sz w:val="21"/>
                <w:szCs w:val="21"/>
              </w:rPr>
              <w:t xml:space="preserve">Send written MDR meeting invitation to parent. Confirm date, time, location, and purpose.</w:t>
            </w:r>
          </w:p>
        </w:tc>
      </w:tr>
      <w:tr>
        <w:tc>
          <w:tcPr>
            <w:tcW w:type="dxa" w:w="3600"/>
            <w:tcBorders>
              <w:top w:val="single" w:color="CCCCCC" w:sz="4"/>
              <w:left w:val="single" w:color="CCCCCC" w:sz="4"/>
              <w:bottom w:val="single" w:color="CCCCCC" w:sz="4"/>
              <w:right w:val="single" w:color="CCCCCC" w:sz="4"/>
            </w:tcBorders>
            <w:shd w:fill="1B3A5C" w:val="clear"/>
            <w:tcMar>
              <w:top w:type="dxa" w:w="100"/>
              <w:left w:type="dxa" w:w="160"/>
              <w:bottom w:type="dxa" w:w="100"/>
              <w:right w:type="dxa" w:w="160"/>
            </w:tcMar>
            <w:vAlign w:val="center"/>
          </w:tcPr>
          <w:p>
            <w:pPr>
              <w:spacing w:before="0" w:after="80"/>
              <w:jc w:val="left"/>
            </w:pPr>
            <w:r>
              <w:rPr>
                <w:rFonts w:ascii="Arial" w:cs="Arial" w:eastAsia="Arial" w:hAnsi="Arial"/>
                <w:b/>
                <w:bCs/>
                <w:i w:val="false"/>
                <w:iCs w:val="false"/>
                <w:color w:val="FFFFFF"/>
                <w:sz w:val="21"/>
                <w:szCs w:val="21"/>
              </w:rPr>
              <w:t xml:space="preserve">Days 1–9</w:t>
            </w:r>
          </w:p>
        </w:tc>
        <w:tc>
          <w:tcPr>
            <w:tcW w:type="dxa" w:w="5760"/>
            <w:tcBorders>
              <w:top w:val="single" w:color="CCCCCC" w:sz="4"/>
              <w:left w:val="single" w:color="CCCCCC" w:sz="4"/>
              <w:bottom w:val="single" w:color="CCCCCC" w:sz="4"/>
              <w:right w:val="single" w:color="CCCCCC" w:sz="4"/>
            </w:tcBorders>
            <w:shd w:fill="F5F7FA" w:val="clear"/>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000000"/>
                <w:sz w:val="21"/>
                <w:szCs w:val="21"/>
              </w:rPr>
              <w:t xml:space="preserve">Gather all relevant documentation (see Step 4). Pull the DoDEA Manifestation Determination Discussion Guide Form.</w:t>
            </w:r>
          </w:p>
        </w:tc>
      </w:tr>
      <w:tr>
        <w:tc>
          <w:tcPr>
            <w:tcW w:type="dxa" w:w="3600"/>
            <w:tcBorders>
              <w:top w:val="single" w:color="CCCCCC" w:sz="4"/>
              <w:left w:val="single" w:color="CCCCCC" w:sz="4"/>
              <w:bottom w:val="single" w:color="CCCCCC" w:sz="4"/>
              <w:right w:val="single" w:color="CCCCCC" w:sz="4"/>
            </w:tcBorders>
            <w:shd w:fill="FDEAEA" w:val="clear"/>
            <w:tcMar>
              <w:top w:type="dxa" w:w="100"/>
              <w:left w:type="dxa" w:w="160"/>
              <w:bottom w:type="dxa" w:w="100"/>
              <w:right w:type="dxa" w:w="160"/>
            </w:tcMar>
            <w:vAlign w:val="center"/>
          </w:tcPr>
          <w:p>
            <w:pPr>
              <w:spacing w:before="0" w:after="80"/>
              <w:jc w:val="left"/>
            </w:pPr>
            <w:r>
              <w:rPr>
                <w:rFonts w:ascii="Arial" w:cs="Arial" w:eastAsia="Arial" w:hAnsi="Arial"/>
                <w:b/>
                <w:bCs/>
                <w:i w:val="false"/>
                <w:iCs w:val="false"/>
                <w:color w:val="B83232"/>
                <w:sz w:val="21"/>
                <w:szCs w:val="21"/>
              </w:rPr>
              <w:t xml:space="preserve">By Day 10 — no later</w:t>
            </w:r>
          </w:p>
        </w:tc>
        <w:tc>
          <w:tcPr>
            <w:tcW w:type="dxa" w:w="5760"/>
            <w:tcBorders>
              <w:top w:val="single" w:color="CCCCCC" w:sz="4"/>
              <w:left w:val="single" w:color="CCCCCC" w:sz="4"/>
              <w:bottom w:val="single" w:color="CCCCCC" w:sz="4"/>
              <w:right w:val="single" w:color="CCCCCC" w:sz="4"/>
            </w:tcBorders>
            <w:shd w:fill="FDEAEA" w:val="clear"/>
            <w:tcMar>
              <w:top w:type="dxa" w:w="100"/>
              <w:left w:type="dxa" w:w="160"/>
              <w:bottom w:type="dxa" w:w="100"/>
              <w:right w:type="dxa" w:w="160"/>
            </w:tcMar>
            <w:vAlign w:val="top"/>
          </w:tcPr>
          <w:p>
            <w:pPr>
              <w:spacing w:before="0" w:after="80"/>
              <w:jc w:val="left"/>
            </w:pPr>
            <w:r>
              <w:rPr>
                <w:rFonts w:ascii="Arial" w:cs="Arial" w:eastAsia="Arial" w:hAnsi="Arial"/>
                <w:b/>
                <w:bCs/>
                <w:i w:val="false"/>
                <w:iCs w:val="false"/>
                <w:color w:val="000000"/>
                <w:sz w:val="21"/>
                <w:szCs w:val="21"/>
              </w:rPr>
              <w:t xml:space="preserve">MDR meeting must occur. </w:t>
            </w:r>
            <w:r>
              <w:rPr>
                <w:rFonts w:ascii="Arial" w:cs="Arial" w:eastAsia="Arial" w:hAnsi="Arial"/>
                <w:b w:val="false"/>
                <w:bCs w:val="false"/>
                <w:i w:val="false"/>
                <w:iCs w:val="false"/>
                <w:color w:val="B83232"/>
                <w:sz w:val="21"/>
                <w:szCs w:val="21"/>
              </w:rPr>
              <w:t xml:space="preserve">Missing this deadline is a procedural violation of IDEA.</w:t>
            </w:r>
          </w:p>
        </w:tc>
      </w:tr>
    </w:tbl>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8580"/>
      </w:tblGrid>
      <w:tr>
        <w:tc>
          <w:tcPr>
            <w:tcW w:type="dxa" w:w="780"/>
            <w:tcBorders>
              <w:top w:val="none" w:color="FFFFFF" w:sz="0"/>
              <w:left w:val="none" w:color="FFFFFF" w:sz="0"/>
              <w:bottom w:val="none" w:color="FFFFFF" w:sz="0"/>
              <w:right w:val="none" w:color="FFFFFF" w:sz="0"/>
            </w:tcBorders>
            <w:shd w:fill="1B3A5C" w:val="clear"/>
            <w:tcMar>
              <w:top w:type="dxa" w:w="160"/>
              <w:left w:type="dxa" w:w="160"/>
              <w:bottom w:type="dxa" w:w="160"/>
              <w:right w:type="dxa" w:w="160"/>
            </w:tcMar>
            <w:vAlign w:val="center"/>
          </w:tcPr>
          <w:p>
            <w:pPr>
              <w:spacing w:before="0" w:after="0"/>
              <w:jc w:val="center"/>
            </w:pPr>
            <w:r>
              <w:rPr>
                <w:rFonts w:ascii="Arial" w:cs="Arial" w:eastAsia="Arial" w:hAnsi="Arial"/>
                <w:color w:val="AABBCC"/>
                <w:sz w:val="16"/>
                <w:szCs w:val="16"/>
              </w:rPr>
              <w:t xml:space="preserve">STEP</w:t>
            </w:r>
          </w:p>
          <w:p>
            <w:pPr>
              <w:spacing w:before="0" w:after="0"/>
              <w:jc w:val="center"/>
            </w:pPr>
            <w:r>
              <w:rPr>
                <w:rFonts w:ascii="Arial" w:cs="Arial" w:eastAsia="Arial" w:hAnsi="Arial"/>
                <w:b/>
                <w:bCs/>
                <w:color w:val="FFFFFF"/>
                <w:sz w:val="52"/>
                <w:szCs w:val="52"/>
              </w:rPr>
              <w:t xml:space="preserve">3</w:t>
            </w:r>
          </w:p>
        </w:tc>
        <w:tc>
          <w:tcPr>
            <w:tcW w:type="dxa" w:w="8580"/>
            <w:tcBorders>
              <w:top w:val="none" w:color="FFFFFF" w:sz="0"/>
              <w:left w:val="none" w:color="FFFFFF" w:sz="0"/>
              <w:bottom w:val="none" w:color="FFFFFF" w:sz="0"/>
              <w:right w:val="none" w:color="FFFFFF" w:sz="0"/>
            </w:tcBorders>
            <w:shd w:fill="EBF3F8" w:val="clear"/>
            <w:tcMar>
              <w:top w:type="dxa" w:w="140"/>
              <w:left w:type="dxa" w:w="240"/>
              <w:bottom w:type="dxa" w:w="140"/>
              <w:right w:type="dxa" w:w="160"/>
            </w:tcMar>
            <w:vAlign w:val="center"/>
          </w:tcPr>
          <w:p>
            <w:pPr>
              <w:spacing w:before="0" w:after="60"/>
            </w:pPr>
            <w:r>
              <w:rPr>
                <w:rFonts w:ascii="Arial" w:cs="Arial" w:eastAsia="Arial" w:hAnsi="Arial"/>
                <w:b/>
                <w:bCs/>
                <w:color w:val="1B3A5C"/>
                <w:sz w:val="28"/>
                <w:szCs w:val="28"/>
              </w:rPr>
              <w:t xml:space="preserve">Notify the Parent &amp; Provide Safeguards</w:t>
            </w:r>
          </w:p>
          <w:p>
            <w:pPr>
              <w:spacing w:before="0" w:after="0"/>
            </w:pPr>
            <w:r>
              <w:rPr>
                <w:rFonts w:ascii="Arial" w:cs="Arial" w:eastAsia="Arial" w:hAnsi="Arial"/>
                <w:b/>
                <w:bCs/>
                <w:color w:val="B83232"/>
                <w:sz w:val="20"/>
                <w:szCs w:val="20"/>
              </w:rPr>
              <w:t xml:space="preserve">⏱  Day 0 — same day as discipline decision</w:t>
            </w:r>
          </w:p>
        </w:tc>
      </w:tr>
    </w:tbl>
    <w:p>
      <w:pPr>
        <w:spacing w:before="120" w:after="0"/>
      </w:pPr>
    </w:p>
    <w:p>
      <w:pPr>
        <w:spacing w:before="0" w:after="80"/>
        <w:jc w:val="left"/>
      </w:pPr>
      <w:r>
        <w:rPr>
          <w:rFonts w:ascii="Arial" w:cs="Arial" w:eastAsia="Arial" w:hAnsi="Arial"/>
          <w:b/>
          <w:bCs/>
          <w:i w:val="false"/>
          <w:iCs w:val="false"/>
          <w:color w:val="000000"/>
          <w:sz w:val="22"/>
          <w:szCs w:val="22"/>
        </w:rPr>
        <w:t xml:space="preserve">On the day the discipline decision is made, you must take three actions:</w:t>
      </w:r>
    </w:p>
    <w:p>
      <w:pPr>
        <w:spacing w:before="80" w:after="0"/>
      </w:pP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Notify the parent/sponsor in writing of the disciplinary decision and the reason.</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Provide a copy of the DoDEA Procedural Safeguards Notice (Parent Rights for Special Education) — even if the parent received one earlier this year.</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Invite the parent to the MDR meeting in writing, with the date, time, location, and purpose clearly stated. The parent is a full team member, not just an observer.</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A7377" w:sz="24"/>
              <w:bottom w:val="none" w:color="FFFFFF" w:sz="0"/>
              <w:right w:val="none" w:color="FFFFFF" w:sz="0"/>
            </w:tcBorders>
            <w:shd w:fill="EBF3F8" w:val="clear"/>
            <w:tcMar>
              <w:top w:type="dxa" w:w="140"/>
              <w:left w:type="dxa" w:w="260"/>
              <w:bottom w:type="dxa" w:w="140"/>
              <w:right w:type="dxa" w:w="200"/>
            </w:tcMar>
          </w:tcPr>
          <w:p>
            <w:pPr>
              <w:spacing w:before="0" w:after="80"/>
              <w:jc w:val="left"/>
            </w:pPr>
            <w:r>
              <w:rPr>
                <w:rFonts w:ascii="Arial" w:cs="Arial" w:eastAsia="Arial" w:hAnsi="Arial"/>
                <w:b/>
                <w:bCs/>
                <w:i w:val="false"/>
                <w:iCs w:val="false"/>
                <w:color w:val="1B3A5C"/>
                <w:sz w:val="21"/>
                <w:szCs w:val="21"/>
              </w:rPr>
              <w:t xml:space="preserve">DoDEA-specific (AI 1347.01, Change 1 · July 11, 2025): </w:t>
            </w:r>
            <w:r>
              <w:rPr>
                <w:rFonts w:ascii="Arial" w:cs="Arial" w:eastAsia="Arial" w:hAnsi="Arial"/>
                <w:b w:val="false"/>
                <w:bCs w:val="false"/>
                <w:i w:val="false"/>
                <w:iCs w:val="false"/>
                <w:color w:val="000000"/>
                <w:sz w:val="21"/>
                <w:szCs w:val="21"/>
              </w:rPr>
              <w:t xml:space="preserve">The Procedural Safeguards Notice for DoDEA is titled Parent Rights for Special Education. It is available from your school's special education office. AI 1347.01 Change 1 governs disciplinary procedures for all DoDEA students — including the special rules applicable to students with disabilities under DoD Manual 1342.12 and DoDEA AI 1365.01. If a parent disagrees with any MDR determination and wishes to file for a due process hearing, DoDEA's process goes through the Defense Office of Hearings and Appeals (DoHA) — not a state-level hearing officer.</w:t>
            </w:r>
          </w:p>
          <w:p>
            <w:pPr>
              <w:spacing w:before="60" w:after="0"/>
            </w:pPr>
          </w:p>
          <w:p>
            <w:pPr>
              <w:spacing w:before="0" w:after="80"/>
              <w:jc w:val="left"/>
            </w:pPr>
            <w:r>
              <w:rPr>
                <w:rFonts w:ascii="Arial" w:cs="Arial" w:eastAsia="Arial" w:hAnsi="Arial"/>
                <w:b/>
                <w:bCs/>
                <w:i w:val="false"/>
                <w:iCs w:val="false"/>
                <w:color w:val="000000"/>
                <w:sz w:val="20"/>
                <w:szCs w:val="20"/>
              </w:rPr>
              <w:t xml:space="preserve">DoHA contact: </w:t>
            </w:r>
            <w:r>
              <w:rPr>
                <w:rFonts w:ascii="Arial" w:cs="Arial" w:eastAsia="Arial" w:hAnsi="Arial"/>
                <w:b w:val="false"/>
                <w:bCs w:val="false"/>
                <w:i w:val="false"/>
                <w:iCs w:val="false"/>
                <w:color w:val="0A7377"/>
                <w:sz w:val="20"/>
                <w:szCs w:val="20"/>
              </w:rPr>
              <w:t xml:space="preserve">osd.doha.special-education-complaint@mail.mil  ·  P.O. Box 3656, Arlington, VA 22203</w:t>
            </w:r>
          </w:p>
        </w:tc>
      </w:tr>
    </w:tbl>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8580"/>
      </w:tblGrid>
      <w:tr>
        <w:tc>
          <w:tcPr>
            <w:tcW w:type="dxa" w:w="780"/>
            <w:tcBorders>
              <w:top w:val="none" w:color="FFFFFF" w:sz="0"/>
              <w:left w:val="none" w:color="FFFFFF" w:sz="0"/>
              <w:bottom w:val="none" w:color="FFFFFF" w:sz="0"/>
              <w:right w:val="none" w:color="FFFFFF" w:sz="0"/>
            </w:tcBorders>
            <w:shd w:fill="1B3A5C" w:val="clear"/>
            <w:tcMar>
              <w:top w:type="dxa" w:w="160"/>
              <w:left w:type="dxa" w:w="160"/>
              <w:bottom w:type="dxa" w:w="160"/>
              <w:right w:type="dxa" w:w="160"/>
            </w:tcMar>
            <w:vAlign w:val="center"/>
          </w:tcPr>
          <w:p>
            <w:pPr>
              <w:spacing w:before="0" w:after="0"/>
              <w:jc w:val="center"/>
            </w:pPr>
            <w:r>
              <w:rPr>
                <w:rFonts w:ascii="Arial" w:cs="Arial" w:eastAsia="Arial" w:hAnsi="Arial"/>
                <w:color w:val="AABBCC"/>
                <w:sz w:val="16"/>
                <w:szCs w:val="16"/>
              </w:rPr>
              <w:t xml:space="preserve">STEP</w:t>
            </w:r>
          </w:p>
          <w:p>
            <w:pPr>
              <w:spacing w:before="0" w:after="0"/>
              <w:jc w:val="center"/>
            </w:pPr>
            <w:r>
              <w:rPr>
                <w:rFonts w:ascii="Arial" w:cs="Arial" w:eastAsia="Arial" w:hAnsi="Arial"/>
                <w:b/>
                <w:bCs/>
                <w:color w:val="FFFFFF"/>
                <w:sz w:val="52"/>
                <w:szCs w:val="52"/>
              </w:rPr>
              <w:t xml:space="preserve">4</w:t>
            </w:r>
          </w:p>
        </w:tc>
        <w:tc>
          <w:tcPr>
            <w:tcW w:type="dxa" w:w="8580"/>
            <w:tcBorders>
              <w:top w:val="none" w:color="FFFFFF" w:sz="0"/>
              <w:left w:val="none" w:color="FFFFFF" w:sz="0"/>
              <w:bottom w:val="none" w:color="FFFFFF" w:sz="0"/>
              <w:right w:val="none" w:color="FFFFFF" w:sz="0"/>
            </w:tcBorders>
            <w:shd w:fill="EBF3F8" w:val="clear"/>
            <w:tcMar>
              <w:top w:type="dxa" w:w="140"/>
              <w:left w:type="dxa" w:w="240"/>
              <w:bottom w:type="dxa" w:w="140"/>
              <w:right w:type="dxa" w:w="160"/>
            </w:tcMar>
            <w:vAlign w:val="center"/>
          </w:tcPr>
          <w:p>
            <w:pPr>
              <w:spacing w:before="0" w:after="60"/>
            </w:pPr>
            <w:r>
              <w:rPr>
                <w:rFonts w:ascii="Arial" w:cs="Arial" w:eastAsia="Arial" w:hAnsi="Arial"/>
                <w:b/>
                <w:bCs/>
                <w:color w:val="1B3A5C"/>
                <w:sz w:val="28"/>
                <w:szCs w:val="28"/>
              </w:rPr>
              <w:t xml:space="preserve">Assemble the Team &amp; Gather Documentation</w:t>
            </w:r>
          </w:p>
          <w:p>
            <w:pPr>
              <w:spacing w:before="0" w:after="0"/>
            </w:pPr>
            <w:r>
              <w:rPr>
                <w:rFonts w:ascii="Arial" w:cs="Arial" w:eastAsia="Arial" w:hAnsi="Arial"/>
                <w:b/>
                <w:bCs/>
                <w:color w:val="B83232"/>
                <w:sz w:val="20"/>
                <w:szCs w:val="20"/>
              </w:rPr>
              <w:t xml:space="preserve">⏱  Before the meeting</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620"/>
      </w:tblGrid>
      <w:tr>
        <w:tc>
          <w:tcPr>
            <w:tcW w:type="dxa" w:w="4620"/>
            <w:tcBorders>
              <w:top w:val="none" w:color="FFFFFF" w:sz="0"/>
              <w:left w:val="none" w:color="FFFFFF" w:sz="0"/>
              <w:bottom w:val="none" w:color="FFFFFF" w:sz="0"/>
              <w:right w:val="none" w:color="FFFFFF" w:sz="0"/>
            </w:tcBorders>
            <w:tcMar>
              <w:top w:type="dxa" w:w="0"/>
              <w:left w:type="dxa" w:w="0"/>
              <w:bottom w:type="dxa" w:w="0"/>
              <w:right w:type="dxa" w:w="180"/>
            </w:tcMar>
          </w:tcPr>
          <w:p>
            <w:pPr>
              <w:pStyle w:val="Heading2"/>
            </w:pPr>
            <w:r>
              <w:rPr>
                <w:rFonts w:ascii="Arial" w:cs="Arial" w:eastAsia="Arial" w:hAnsi="Arial"/>
                <w:b/>
                <w:bCs/>
                <w:color w:val="0A7377"/>
                <w:sz w:val="26"/>
                <w:szCs w:val="26"/>
              </w:rPr>
              <w:t xml:space="preserve">Who Must Be There</w:t>
            </w:r>
          </w:p>
          <w:p>
            <w:pPr>
              <w:spacing w:before="40" w:after="0"/>
            </w:pPr>
          </w:p>
          <w:p>
            <w:pPr>
              <w:spacing w:before="0" w:after="100"/>
              <w:jc w:val="left"/>
            </w:pPr>
            <w:r>
              <w:rPr>
                <w:rFonts w:ascii="Arial" w:cs="Arial" w:eastAsia="Arial" w:hAnsi="Arial"/>
                <w:b w:val="false"/>
                <w:bCs w:val="false"/>
                <w:i w:val="false"/>
                <w:iCs w:val="false"/>
                <w:color w:val="000000"/>
                <w:sz w:val="21"/>
                <w:szCs w:val="21"/>
              </w:rPr>
              <w:t xml:space="preserve">The MDR is conducted by the LEA, the parent, and relevant members of the IEP Team (or evaluation team, given current status).</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Principal or LEA designee (required)</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Parent or sponsor (required)</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Classroom teacher(s) with direct knowledge of the behavior</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School psychologist / evaluator conducting the current IEP evaluation</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Special education coordinator or specialist</w:t>
            </w:r>
          </w:p>
          <w:p>
            <w:pPr>
              <w:pStyle w:val="ListParagraph"/>
              <w:numPr>
                <w:ilvl w:val="0"/>
                <w:numId w:val="2"/>
              </w:numPr>
              <w:spacing w:before="0" w:after="80"/>
              <w:jc w:val="left"/>
            </w:pPr>
            <w:r>
              <w:rPr>
                <w:rFonts w:ascii="Arial" w:cs="Arial" w:eastAsia="Arial" w:hAnsi="Arial"/>
                <w:b w:val="false"/>
                <w:bCs w:val="false"/>
                <w:i w:val="false"/>
                <w:iCs w:val="false"/>
                <w:color w:val="000000"/>
                <w:sz w:val="21"/>
                <w:szCs w:val="21"/>
              </w:rPr>
              <w:t xml:space="preserve">Any other staff with relevant direct observation (e.g., the teacher present during the incident)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68B00" w:sz="24"/>
                    <w:bottom w:val="none" w:color="FFFFFF" w:sz="0"/>
                    <w:right w:val="none" w:color="FFFFFF" w:sz="0"/>
                  </w:tcBorders>
                  <w:shd w:fill="FEF6E0" w:val="clear"/>
                  <w:tcMar>
                    <w:top w:type="dxa" w:w="140"/>
                    <w:left w:type="dxa" w:w="260"/>
                    <w:bottom w:type="dxa" w:w="140"/>
                    <w:right w:type="dxa" w:w="200"/>
                  </w:tcMar>
                </w:tcPr>
                <w:p>
                  <w:pPr>
                    <w:spacing w:before="0" w:after="80"/>
                    <w:jc w:val="left"/>
                  </w:pPr>
                  <w:r>
                    <w:rPr>
                      <w:rFonts w:ascii="Arial" w:cs="Arial" w:eastAsia="Arial" w:hAnsi="Arial"/>
                      <w:b/>
                      <w:bCs/>
                      <w:i w:val="false"/>
                      <w:iCs w:val="false"/>
                      <w:color w:val="B85A00"/>
                      <w:sz w:val="20"/>
                      <w:szCs w:val="20"/>
                    </w:rPr>
                    <w:t xml:space="preserve">Recommended: </w:t>
                  </w:r>
                  <w:r>
                    <w:rPr>
                      <w:rFonts w:ascii="Arial" w:cs="Arial" w:eastAsia="Arial" w:hAnsi="Arial"/>
                      <w:b w:val="false"/>
                      <w:bCs w:val="false"/>
                      <w:i w:val="false"/>
                      <w:iCs w:val="false"/>
                      <w:color w:val="000000"/>
                      <w:sz w:val="20"/>
                      <w:szCs w:val="20"/>
                    </w:rPr>
                    <w:t xml:space="preserve">Contact your District Superintendent's office and the DoDEA Europe East special education coordinator before this meeting given the ongoing evaluation and suspension history.</w:t>
                  </w:r>
                </w:p>
              </w:tc>
            </w:tr>
          </w:tbl>
          <w:p/>
        </w:tc>
        <w:tc>
          <w:tcPr>
            <w:tcW w:type="dxa" w:w="4620"/>
            <w:tcBorders>
              <w:top w:val="none" w:color="FFFFFF" w:sz="0"/>
              <w:left w:val="none" w:color="FFFFFF" w:sz="0"/>
              <w:bottom w:val="none" w:color="FFFFFF" w:sz="0"/>
              <w:right w:val="none" w:color="FFFFFF" w:sz="0"/>
            </w:tcBorders>
            <w:tcMar>
              <w:top w:type="dxa" w:w="0"/>
              <w:left w:type="dxa" w:w="180"/>
              <w:bottom w:type="dxa" w:w="0"/>
              <w:right w:type="dxa" w:w="0"/>
            </w:tcMar>
          </w:tcPr>
          <w:p>
            <w:pPr>
              <w:pStyle w:val="Heading2"/>
            </w:pPr>
            <w:r>
              <w:rPr>
                <w:rFonts w:ascii="Arial" w:cs="Arial" w:eastAsia="Arial" w:hAnsi="Arial"/>
                <w:b/>
                <w:bCs/>
                <w:color w:val="0A7377"/>
                <w:sz w:val="26"/>
                <w:szCs w:val="26"/>
              </w:rPr>
              <w:t xml:space="preserve">Documents to Gather</w:t>
            </w:r>
          </w:p>
          <w:p>
            <w:pPr>
              <w:spacing w:before="40" w:after="0"/>
            </w:pPr>
          </w:p>
          <w:p>
            <w:pPr>
              <w:spacing w:before="0" w:after="100"/>
              <w:jc w:val="left"/>
            </w:pPr>
            <w:r>
              <w:rPr>
                <w:rFonts w:ascii="Arial" w:cs="Arial" w:eastAsia="Arial" w:hAnsi="Arial"/>
                <w:b w:val="false"/>
                <w:bCs w:val="false"/>
                <w:i w:val="false"/>
                <w:iCs w:val="false"/>
                <w:color w:val="000000"/>
                <w:sz w:val="21"/>
                <w:szCs w:val="21"/>
              </w:rPr>
              <w:t xml:space="preserve">Compile all of the following before the meeting:</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All suspension and disciplinary records for the current school year, including incident reports</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Teacher observation notes and behavioral data (MTSS/SST records, intervention logs)</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All evaluation data gathered to date — assessments, protocols, test results, even if the evaluation is not yet finalized</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The current behavior support plan (token economy plan and any FBA-adjacent data)</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Student work samples</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Written communications from the parent about the student's needs or the referral for evaluation</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Prior school records, if available</w:t>
            </w:r>
          </w:p>
          <w:p>
            <w:pPr>
              <w:pStyle w:val="ListParagraph"/>
              <w:numPr>
                <w:ilvl w:val="0"/>
                <w:numId w:val="2"/>
              </w:numPr>
              <w:spacing w:before="0" w:after="50"/>
              <w:jc w:val="left"/>
            </w:pPr>
            <w:r>
              <w:rPr>
                <w:rFonts w:ascii="Arial" w:cs="Arial" w:eastAsia="Arial" w:hAnsi="Arial"/>
                <w:b/>
                <w:bCs/>
                <w:i w:val="false"/>
                <w:iCs w:val="false"/>
                <w:color w:val="000000"/>
                <w:sz w:val="21"/>
                <w:szCs w:val="21"/>
              </w:rPr>
              <w:t xml:space="preserve">DoDEA Manifestation Determination Discussion Guide Form (pull from DoDEA SPED companion files)</w:t>
            </w:r>
          </w:p>
        </w:tc>
      </w:tr>
    </w:tbl>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8580"/>
      </w:tblGrid>
      <w:tr>
        <w:tc>
          <w:tcPr>
            <w:tcW w:type="dxa" w:w="780"/>
            <w:tcBorders>
              <w:top w:val="none" w:color="FFFFFF" w:sz="0"/>
              <w:left w:val="none" w:color="FFFFFF" w:sz="0"/>
              <w:bottom w:val="none" w:color="FFFFFF" w:sz="0"/>
              <w:right w:val="none" w:color="FFFFFF" w:sz="0"/>
            </w:tcBorders>
            <w:shd w:fill="1B3A5C" w:val="clear"/>
            <w:tcMar>
              <w:top w:type="dxa" w:w="160"/>
              <w:left w:type="dxa" w:w="160"/>
              <w:bottom w:type="dxa" w:w="160"/>
              <w:right w:type="dxa" w:w="160"/>
            </w:tcMar>
            <w:vAlign w:val="center"/>
          </w:tcPr>
          <w:p>
            <w:pPr>
              <w:spacing w:before="0" w:after="0"/>
              <w:jc w:val="center"/>
            </w:pPr>
            <w:r>
              <w:rPr>
                <w:rFonts w:ascii="Arial" w:cs="Arial" w:eastAsia="Arial" w:hAnsi="Arial"/>
                <w:color w:val="AABBCC"/>
                <w:sz w:val="16"/>
                <w:szCs w:val="16"/>
              </w:rPr>
              <w:t xml:space="preserve">STEP</w:t>
            </w:r>
          </w:p>
          <w:p>
            <w:pPr>
              <w:spacing w:before="0" w:after="0"/>
              <w:jc w:val="center"/>
            </w:pPr>
            <w:r>
              <w:rPr>
                <w:rFonts w:ascii="Arial" w:cs="Arial" w:eastAsia="Arial" w:hAnsi="Arial"/>
                <w:b/>
                <w:bCs/>
                <w:color w:val="FFFFFF"/>
                <w:sz w:val="52"/>
                <w:szCs w:val="52"/>
              </w:rPr>
              <w:t xml:space="preserve">5</w:t>
            </w:r>
          </w:p>
        </w:tc>
        <w:tc>
          <w:tcPr>
            <w:tcW w:type="dxa" w:w="8580"/>
            <w:tcBorders>
              <w:top w:val="none" w:color="FFFFFF" w:sz="0"/>
              <w:left w:val="none" w:color="FFFFFF" w:sz="0"/>
              <w:bottom w:val="none" w:color="FFFFFF" w:sz="0"/>
              <w:right w:val="none" w:color="FFFFFF" w:sz="0"/>
            </w:tcBorders>
            <w:shd w:fill="EBF3F8" w:val="clear"/>
            <w:tcMar>
              <w:top w:type="dxa" w:w="140"/>
              <w:left w:type="dxa" w:w="240"/>
              <w:bottom w:type="dxa" w:w="140"/>
              <w:right w:type="dxa" w:w="160"/>
            </w:tcMar>
            <w:vAlign w:val="center"/>
          </w:tcPr>
          <w:p>
            <w:pPr>
              <w:spacing w:before="0" w:after="60"/>
            </w:pPr>
            <w:r>
              <w:rPr>
                <w:rFonts w:ascii="Arial" w:cs="Arial" w:eastAsia="Arial" w:hAnsi="Arial"/>
                <w:b/>
                <w:bCs/>
                <w:color w:val="1B3A5C"/>
                <w:sz w:val="28"/>
                <w:szCs w:val="28"/>
              </w:rPr>
              <w:t xml:space="preserve">Conduct the MDR Meeting — The Two Legal Questions</w:t>
            </w:r>
          </w:p>
          <w:p>
            <w:pPr>
              <w:spacing w:before="0" w:after="0"/>
            </w:pPr>
            <w:r>
              <w:rPr>
                <w:rFonts w:ascii="Arial" w:cs="Arial" w:eastAsia="Arial" w:hAnsi="Arial"/>
                <w:b/>
                <w:bCs/>
                <w:color w:val="B83232"/>
                <w:sz w:val="20"/>
                <w:szCs w:val="20"/>
              </w:rPr>
              <w:t xml:space="preserve">⏱  During the meeting</w:t>
            </w:r>
          </w:p>
        </w:tc>
      </w:tr>
    </w:tbl>
    <w:p>
      <w:pPr>
        <w:spacing w:before="120" w:after="0"/>
      </w:pPr>
    </w:p>
    <w:p>
      <w:pPr>
        <w:spacing w:before="0" w:after="80"/>
        <w:jc w:val="left"/>
      </w:pPr>
      <w:r>
        <w:rPr>
          <w:rFonts w:ascii="Arial" w:cs="Arial" w:eastAsia="Arial" w:hAnsi="Arial"/>
          <w:b w:val="false"/>
          <w:bCs w:val="false"/>
          <w:i w:val="false"/>
          <w:iCs w:val="false"/>
          <w:color w:val="000000"/>
          <w:sz w:val="22"/>
          <w:szCs w:val="22"/>
        </w:rPr>
        <w:t xml:space="preserve">The team reviews all relevant information and answers exactly </w:t>
      </w:r>
      <w:r>
        <w:rPr>
          <w:rFonts w:ascii="Arial" w:cs="Arial" w:eastAsia="Arial" w:hAnsi="Arial"/>
          <w:b/>
          <w:bCs/>
          <w:i w:val="false"/>
          <w:iCs w:val="false"/>
          <w:color w:val="000000"/>
          <w:sz w:val="22"/>
          <w:szCs w:val="22"/>
        </w:rPr>
        <w:t xml:space="preserve">two questions.</w:t>
      </w:r>
      <w:r>
        <w:rPr>
          <w:rFonts w:ascii="Arial" w:cs="Arial" w:eastAsia="Arial" w:hAnsi="Arial"/>
          <w:b w:val="false"/>
          <w:bCs w:val="false"/>
          <w:i w:val="false"/>
          <w:iCs w:val="false"/>
          <w:color w:val="000000"/>
          <w:sz w:val="22"/>
          <w:szCs w:val="22"/>
        </w:rPr>
        <w:t xml:space="preserve"> If the answer to either question is YES, the behavior is a manifestation of the student's disability.</w:t>
      </w:r>
      <w:r>
        <w:rPr>
          <w:rFonts w:ascii="Arial" w:cs="Arial" w:eastAsia="Arial" w:hAnsi="Arial"/>
          <w:b/>
          <w:bCs/>
          <w:i/>
          <w:iCs/>
          <w:color w:val="0A7377"/>
          <w:sz w:val="17"/>
          <w:szCs w:val="17"/>
        </w:rPr>
        <w:t xml:space="preserve">  [34 CFR §300.530(e)(1)]</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40"/>
        <w:gridCol w:w="4640"/>
        <w:gridCol w:w="80"/>
      </w:tblGrid>
      <w:tr>
        <w:tc>
          <w:tcPr>
            <w:tcW w:type="dxa" w:w="4640"/>
            <w:tcBorders>
              <w:top w:val="none" w:color="FFFFFF" w:sz="0"/>
              <w:left w:val="none" w:color="FFFFFF" w:sz="0"/>
              <w:bottom w:val="none" w:color="FFFFFF" w:sz="0"/>
              <w:right w:val="none" w:color="FFFFFF" w:sz="0"/>
            </w:tcBorders>
            <w:shd w:fill="1B3A5C" w:val="clear"/>
            <w:tcMar>
              <w:top w:type="dxa" w:w="100"/>
              <w:left w:type="dxa" w:w="160"/>
              <w:bottom w:type="dxa" w:w="100"/>
              <w:right w:type="dxa" w:w="160"/>
            </w:tcMar>
            <w:vAlign w:val="top"/>
          </w:tcPr>
          <w:p>
            <w:pPr>
              <w:spacing w:before="0" w:after="80"/>
              <w:jc w:val="left"/>
            </w:pPr>
            <w:r>
              <w:rPr>
                <w:rFonts w:ascii="Arial" w:cs="Arial" w:eastAsia="Arial" w:hAnsi="Arial"/>
                <w:b/>
                <w:bCs/>
                <w:i w:val="false"/>
                <w:iCs w:val="false"/>
                <w:color w:val="FFFFFF"/>
                <w:sz w:val="24"/>
                <w:szCs w:val="24"/>
              </w:rPr>
              <w:t xml:space="preserve">Question 1</w:t>
            </w:r>
          </w:p>
          <w:p>
            <w:pPr>
              <w:spacing w:before="0" w:after="80"/>
              <w:jc w:val="left"/>
            </w:pPr>
            <w:r>
              <w:rPr>
                <w:rFonts w:ascii="Arial" w:cs="Arial" w:eastAsia="Arial" w:hAnsi="Arial"/>
                <w:b w:val="false"/>
                <w:bCs w:val="false"/>
                <w:i w:val="false"/>
                <w:iCs w:val="false"/>
                <w:color w:val="FFFFFF"/>
                <w:sz w:val="22"/>
                <w:szCs w:val="22"/>
              </w:rPr>
              <w:t xml:space="preserve">Was the conduct caused by, or did it have a direct and substantial relationship to, the student's disability?</w:t>
            </w:r>
          </w:p>
        </w:tc>
        <w:tc>
          <w:tcPr>
            <w:tcW w:type="dxa" w:w="4640"/>
            <w:tcBorders>
              <w:top w:val="none" w:color="FFFFFF" w:sz="0"/>
              <w:left w:val="none" w:color="FFFFFF" w:sz="0"/>
              <w:bottom w:val="none" w:color="FFFFFF" w:sz="0"/>
              <w:right w:val="none" w:color="FFFFFF" w:sz="0"/>
            </w:tcBorders>
            <w:shd w:fill="0A7377" w:val="clear"/>
            <w:tcMar>
              <w:top w:type="dxa" w:w="100"/>
              <w:left w:type="dxa" w:w="160"/>
              <w:bottom w:type="dxa" w:w="100"/>
              <w:right w:type="dxa" w:w="160"/>
            </w:tcMar>
            <w:vAlign w:val="top"/>
          </w:tcPr>
          <w:p>
            <w:pPr>
              <w:spacing w:before="0" w:after="80"/>
              <w:jc w:val="left"/>
            </w:pPr>
            <w:r>
              <w:rPr>
                <w:rFonts w:ascii="Arial" w:cs="Arial" w:eastAsia="Arial" w:hAnsi="Arial"/>
                <w:b/>
                <w:bCs/>
                <w:i w:val="false"/>
                <w:iCs w:val="false"/>
                <w:color w:val="FFFFFF"/>
                <w:sz w:val="24"/>
                <w:szCs w:val="24"/>
              </w:rPr>
              <w:t xml:space="preserve">Question 2</w:t>
            </w:r>
          </w:p>
          <w:p>
            <w:pPr>
              <w:spacing w:before="0" w:after="80"/>
              <w:jc w:val="left"/>
            </w:pPr>
            <w:r>
              <w:rPr>
                <w:rFonts w:ascii="Arial" w:cs="Arial" w:eastAsia="Arial" w:hAnsi="Arial"/>
                <w:b w:val="false"/>
                <w:bCs w:val="false"/>
                <w:i w:val="false"/>
                <w:iCs w:val="false"/>
                <w:color w:val="FFFFFF"/>
                <w:sz w:val="22"/>
                <w:szCs w:val="22"/>
              </w:rPr>
              <w:t xml:space="preserve">Was the conduct the direct result of the LEA's failure to implement the IEP (or agreed-upon supports)?</w:t>
            </w:r>
          </w:p>
        </w:tc>
        <w:tc>
          <w:tcPr>
            <w:tcW w:type="dxa" w:w="80"/>
            <w:tcBorders>
              <w:top w:val="none" w:color="FFFFFF" w:sz="0"/>
              <w:left w:val="none" w:color="FFFFFF" w:sz="0"/>
              <w:bottom w:val="none" w:color="FFFFFF" w:sz="0"/>
              <w:right w:val="none" w:color="FFFFFF" w:sz="0"/>
            </w:tcBorders>
            <w:shd w:fill="FFFFFF" w:val="clear"/>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000000"/>
                <w:sz w:val="22"/>
                <w:szCs w:val="22"/>
              </w:rPr>
              <w:t xml:space="preserve"/>
            </w:r>
          </w:p>
        </w:tc>
      </w:tr>
    </w:tbl>
    <w:p>
      <w:pPr>
        <w:spacing w:before="120" w:after="0"/>
      </w:pPr>
    </w:p>
    <w:p>
      <w:pPr>
        <w:pStyle w:val="Heading2"/>
      </w:pPr>
      <w:r>
        <w:rPr>
          <w:rFonts w:ascii="Arial" w:cs="Arial" w:eastAsia="Arial" w:hAnsi="Arial"/>
          <w:b/>
          <w:bCs/>
          <w:color w:val="0A7377"/>
          <w:sz w:val="26"/>
          <w:szCs w:val="26"/>
        </w:rPr>
        <w:t xml:space="preserve">Guidance on Question 1</w:t>
      </w:r>
    </w:p>
    <w:p>
      <w:pPr>
        <w:spacing w:before="0" w:after="80"/>
        <w:jc w:val="left"/>
      </w:pPr>
      <w:r>
        <w:rPr>
          <w:rFonts w:ascii="Arial" w:cs="Arial" w:eastAsia="Arial" w:hAnsi="Arial"/>
          <w:b w:val="false"/>
          <w:bCs w:val="false"/>
          <w:i w:val="false"/>
          <w:iCs w:val="false"/>
          <w:color w:val="000000"/>
          <w:sz w:val="22"/>
          <w:szCs w:val="22"/>
        </w:rPr>
        <w:t xml:space="preserve">The team should consider the following when reviewing Question 1:</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What is the suspected or evaluated disability? What does the available evaluation data suggest so far?</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Is there a known or documented relationship between that disability profile and hitting, aggression, or escape behavior?</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Did the student have the ability to control the behavior? Is there evidence of voluntary control at other times?</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Were the circumstances of the behavior (sensory environment, demand to participate, transition) directly connected to the disability?</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Does the pattern of behavior (hitting during lining up, writing tasks, group activities) align with the behavioral functions documented in existing support plans?</w:t>
      </w:r>
    </w:p>
    <w:p>
      <w:pPr>
        <w:spacing w:before="100" w:after="0"/>
      </w:pPr>
    </w:p>
    <w:p>
      <w:pPr>
        <w:pStyle w:val="Heading2"/>
      </w:pPr>
      <w:r>
        <w:rPr>
          <w:rFonts w:ascii="Arial" w:cs="Arial" w:eastAsia="Arial" w:hAnsi="Arial"/>
          <w:b/>
          <w:bCs/>
          <w:color w:val="0A7377"/>
          <w:sz w:val="26"/>
          <w:szCs w:val="26"/>
        </w:rPr>
        <w:t xml:space="preserve">Guidance on Question 2</w:t>
      </w:r>
    </w:p>
    <w:p>
      <w:pPr>
        <w:spacing w:before="0" w:after="80"/>
        <w:jc w:val="left"/>
      </w:pPr>
      <w:r>
        <w:rPr>
          <w:rFonts w:ascii="Arial" w:cs="Arial" w:eastAsia="Arial" w:hAnsi="Arial"/>
          <w:b w:val="false"/>
          <w:bCs w:val="false"/>
          <w:i w:val="false"/>
          <w:iCs w:val="false"/>
          <w:color w:val="000000"/>
          <w:sz w:val="22"/>
          <w:szCs w:val="22"/>
        </w:rPr>
        <w:t xml:space="preserve">Question 2 is about the school's implementation, not just the student's behavior. Ask:</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Were all agreed-upon supports in place at the time of the incident? (Were the token economy and behavior strategies being implemented consistently?)</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Was the student referred for evaluation partly because of behavioral concerns? If so, were any interim behavioral supports put in place while the evaluation was pending?</w:t>
      </w:r>
    </w:p>
    <w:p>
      <w:pPr>
        <w:pStyle w:val="ListParagraph"/>
        <w:numPr>
          <w:ilvl w:val="0"/>
          <w:numId w:val="2"/>
        </w:numPr>
        <w:spacing w:before="0" w:after="50"/>
        <w:jc w:val="left"/>
      </w:pPr>
      <w:r>
        <w:rPr>
          <w:rFonts w:ascii="Arial" w:cs="Arial" w:eastAsia="Arial" w:hAnsi="Arial"/>
          <w:b w:val="false"/>
          <w:bCs w:val="false"/>
          <w:i w:val="false"/>
          <w:iCs w:val="false"/>
          <w:color w:val="000000"/>
          <w:sz w:val="21"/>
          <w:szCs w:val="21"/>
        </w:rPr>
        <w:t xml:space="preserve">If there is no IEP yet, consider whether the school provided any formal written behavior support plan, and whether it was consistently followed.</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B83232" w:sz="24"/>
              <w:bottom w:val="none" w:color="FFFFFF" w:sz="0"/>
              <w:right w:val="none" w:color="FFFFFF" w:sz="0"/>
            </w:tcBorders>
            <w:shd w:fill="FDEAEA" w:val="clear"/>
            <w:tcMar>
              <w:top w:type="dxa" w:w="140"/>
              <w:left w:type="dxa" w:w="260"/>
              <w:bottom w:type="dxa" w:w="140"/>
              <w:right w:type="dxa" w:w="200"/>
            </w:tcMar>
          </w:tcPr>
          <w:p>
            <w:pPr>
              <w:spacing w:before="0" w:after="80"/>
              <w:jc w:val="left"/>
            </w:pPr>
            <w:r>
              <w:rPr>
                <w:rFonts w:ascii="Arial" w:cs="Arial" w:eastAsia="Arial" w:hAnsi="Arial"/>
                <w:b/>
                <w:bCs/>
                <w:i w:val="false"/>
                <w:iCs w:val="false"/>
                <w:color w:val="B83232"/>
                <w:sz w:val="21"/>
                <w:szCs w:val="21"/>
              </w:rPr>
              <w:t xml:space="preserve">If there is no agreement on the determination: </w:t>
            </w:r>
            <w:r>
              <w:rPr>
                <w:rFonts w:ascii="Arial" w:cs="Arial" w:eastAsia="Arial" w:hAnsi="Arial"/>
                <w:b w:val="false"/>
                <w:bCs w:val="false"/>
                <w:i w:val="false"/>
                <w:iCs w:val="false"/>
                <w:color w:val="000000"/>
                <w:sz w:val="21"/>
                <w:szCs w:val="21"/>
              </w:rPr>
              <w:t xml:space="preserve">The school makes the final determination for MDR purposes. The parent's right is to disagree and request an expedited due process hearing through DoHA. Document any dissent clearly in the meeting record.</w:t>
            </w:r>
          </w:p>
        </w:tc>
      </w:tr>
    </w:tbl>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8580"/>
      </w:tblGrid>
      <w:tr>
        <w:tc>
          <w:tcPr>
            <w:tcW w:type="dxa" w:w="780"/>
            <w:tcBorders>
              <w:top w:val="none" w:color="FFFFFF" w:sz="0"/>
              <w:left w:val="none" w:color="FFFFFF" w:sz="0"/>
              <w:bottom w:val="none" w:color="FFFFFF" w:sz="0"/>
              <w:right w:val="none" w:color="FFFFFF" w:sz="0"/>
            </w:tcBorders>
            <w:shd w:fill="1B3A5C" w:val="clear"/>
            <w:tcMar>
              <w:top w:type="dxa" w:w="160"/>
              <w:left w:type="dxa" w:w="160"/>
              <w:bottom w:type="dxa" w:w="160"/>
              <w:right w:type="dxa" w:w="160"/>
            </w:tcMar>
            <w:vAlign w:val="center"/>
          </w:tcPr>
          <w:p>
            <w:pPr>
              <w:spacing w:before="0" w:after="0"/>
              <w:jc w:val="center"/>
            </w:pPr>
            <w:r>
              <w:rPr>
                <w:rFonts w:ascii="Arial" w:cs="Arial" w:eastAsia="Arial" w:hAnsi="Arial"/>
                <w:color w:val="AABBCC"/>
                <w:sz w:val="16"/>
                <w:szCs w:val="16"/>
              </w:rPr>
              <w:t xml:space="preserve">STEP</w:t>
            </w:r>
          </w:p>
          <w:p>
            <w:pPr>
              <w:spacing w:before="0" w:after="0"/>
              <w:jc w:val="center"/>
            </w:pPr>
            <w:r>
              <w:rPr>
                <w:rFonts w:ascii="Arial" w:cs="Arial" w:eastAsia="Arial" w:hAnsi="Arial"/>
                <w:b/>
                <w:bCs/>
                <w:color w:val="FFFFFF"/>
                <w:sz w:val="52"/>
                <w:szCs w:val="52"/>
              </w:rPr>
              <w:t xml:space="preserve">6</w:t>
            </w:r>
          </w:p>
        </w:tc>
        <w:tc>
          <w:tcPr>
            <w:tcW w:type="dxa" w:w="8580"/>
            <w:tcBorders>
              <w:top w:val="none" w:color="FFFFFF" w:sz="0"/>
              <w:left w:val="none" w:color="FFFFFF" w:sz="0"/>
              <w:bottom w:val="none" w:color="FFFFFF" w:sz="0"/>
              <w:right w:val="none" w:color="FFFFFF" w:sz="0"/>
            </w:tcBorders>
            <w:shd w:fill="EBF3F8" w:val="clear"/>
            <w:tcMar>
              <w:top w:type="dxa" w:w="140"/>
              <w:left w:type="dxa" w:w="240"/>
              <w:bottom w:type="dxa" w:w="140"/>
              <w:right w:type="dxa" w:w="160"/>
            </w:tcMar>
            <w:vAlign w:val="center"/>
          </w:tcPr>
          <w:p>
            <w:pPr>
              <w:spacing w:before="0" w:after="60"/>
            </w:pPr>
            <w:r>
              <w:rPr>
                <w:rFonts w:ascii="Arial" w:cs="Arial" w:eastAsia="Arial" w:hAnsi="Arial"/>
                <w:b/>
                <w:bCs/>
                <w:color w:val="1B3A5C"/>
                <w:sz w:val="28"/>
                <w:szCs w:val="28"/>
              </w:rPr>
              <w:t xml:space="preserve">Required Actions After the Determination</w:t>
            </w:r>
          </w:p>
          <w:p>
            <w:pPr>
              <w:spacing w:before="0" w:after="0"/>
            </w:pPr>
            <w:r>
              <w:rPr>
                <w:rFonts w:ascii="Arial" w:cs="Arial" w:eastAsia="Arial" w:hAnsi="Arial"/>
                <w:b/>
                <w:bCs/>
                <w:color w:val="B83232"/>
                <w:sz w:val="20"/>
                <w:szCs w:val="20"/>
              </w:rPr>
              <w:t xml:space="preserve">⏱  Immediately following the decision</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620"/>
      </w:tblGrid>
      <w:tr>
        <w:tc>
          <w:tcPr>
            <w:tcW w:type="dxa" w:w="4620"/>
            <w:tcBorders>
              <w:top w:val="single" w:color="1A6B3A" w:sz="6"/>
              <w:left w:val="single" w:color="1A6B3A" w:sz="6"/>
              <w:bottom w:val="single" w:color="1A6B3A" w:sz="6"/>
              <w:right w:val="single" w:color="1A6B3A" w:sz="6"/>
            </w:tcBorders>
            <w:shd w:fill="E6F4EC" w:val="clear"/>
            <w:tcMar>
              <w:top w:type="dxa" w:w="160"/>
              <w:left w:type="dxa" w:w="200"/>
              <w:bottom w:type="dxa" w:w="160"/>
              <w:right w:type="dxa" w:w="180"/>
            </w:tcMar>
          </w:tcPr>
          <w:p>
            <w:pPr>
              <w:spacing w:before="0" w:after="100"/>
              <w:jc w:val="left"/>
            </w:pPr>
            <w:r>
              <w:rPr>
                <w:rFonts w:ascii="Arial" w:cs="Arial" w:eastAsia="Arial" w:hAnsi="Arial"/>
                <w:b/>
                <w:bCs/>
                <w:i w:val="false"/>
                <w:iCs w:val="false"/>
                <w:color w:val="1A6B3A"/>
                <w:sz w:val="22"/>
                <w:szCs w:val="22"/>
              </w:rPr>
              <w:t xml:space="preserve">If behavior IS a manifestation (YES to either question)</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Stop or rescind any pending long-term suspension or expulsion for this behavior.</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Return the student to the placement from which they were removed, unless the parent and LEA agree otherwise.</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Conduct an FBA, unless one was already completed before the behavior that led to this removal. Given the ongoing evaluation, this can be integrated into the evaluation.</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Develop a Behavior Intervention Plan (BIP), or review and modify the existing behavior support plan to address the behavior.</w:t>
            </w:r>
          </w:p>
          <w:p>
            <w:pPr>
              <w:pStyle w:val="ListParagraph"/>
              <w:numPr>
                <w:ilvl w:val="0"/>
                <w:numId w:val="2"/>
              </w:numPr>
              <w:spacing w:before="0" w:after="80"/>
              <w:jc w:val="left"/>
            </w:pPr>
            <w:r>
              <w:rPr>
                <w:rFonts w:ascii="Arial" w:cs="Arial" w:eastAsia="Arial" w:hAnsi="Arial"/>
                <w:b w:val="false"/>
                <w:bCs w:val="false"/>
                <w:i w:val="false"/>
                <w:iCs w:val="false"/>
                <w:color w:val="000000"/>
                <w:sz w:val="21"/>
                <w:szCs w:val="21"/>
              </w:rPr>
              <w:t xml:space="preserve">Expedite the eligibility determination — the MDR is strong data for urgency.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A6B3A" w:sz="24"/>
                    <w:bottom w:val="none" w:color="FFFFFF" w:sz="0"/>
                    <w:right w:val="none" w:color="FFFFFF" w:sz="0"/>
                  </w:tcBorders>
                  <w:shd w:fill="E6F4EC" w:val="clear"/>
                  <w:tcMar>
                    <w:top w:type="dxa" w:w="140"/>
                    <w:left w:type="dxa" w:w="260"/>
                    <w:bottom w:type="dxa" w:w="140"/>
                    <w:right w:type="dxa" w:w="200"/>
                  </w:tcMar>
                </w:tcPr>
                <w:p>
                  <w:pPr>
                    <w:spacing w:before="0" w:after="80"/>
                    <w:jc w:val="left"/>
                  </w:pPr>
                  <w:r>
                    <w:rPr>
                      <w:rFonts w:ascii="Arial" w:cs="Arial" w:eastAsia="Arial" w:hAnsi="Arial"/>
                      <w:b/>
                      <w:bCs/>
                      <w:i w:val="false"/>
                      <w:iCs w:val="false"/>
                      <w:color w:val="000000"/>
                      <w:sz w:val="20"/>
                      <w:szCs w:val="20"/>
                    </w:rPr>
                    <w:t xml:space="preserve">Legal citations: </w:t>
                  </w:r>
                  <w:r>
                    <w:rPr>
                      <w:rFonts w:ascii="Arial" w:cs="Arial" w:eastAsia="Arial" w:hAnsi="Arial"/>
                      <w:b w:val="false"/>
                      <w:bCs w:val="false"/>
                      <w:i w:val="false"/>
                      <w:iCs w:val="false"/>
                      <w:color w:val="000000"/>
                      <w:sz w:val="20"/>
                      <w:szCs w:val="20"/>
                    </w:rPr>
                    <w:t xml:space="preserve">34 CFR §300.530(f)(1)(i)–(ii) — FBA and BIP requirements when behavior is a manifestation.</w:t>
                  </w:r>
                </w:p>
              </w:tc>
            </w:tr>
          </w:tbl>
          <w:p/>
        </w:tc>
        <w:tc>
          <w:tcPr>
            <w:tcW w:type="dxa" w:w="4620"/>
            <w:tcBorders>
              <w:top w:val="single" w:color="B83232" w:sz="6"/>
              <w:left w:val="single" w:color="B83232" w:sz="6"/>
              <w:bottom w:val="single" w:color="B83232" w:sz="6"/>
              <w:right w:val="single" w:color="B83232" w:sz="6"/>
            </w:tcBorders>
            <w:shd w:fill="FDEAEA" w:val="clear"/>
            <w:tcMar>
              <w:top w:type="dxa" w:w="160"/>
              <w:left w:type="dxa" w:w="180"/>
              <w:bottom w:type="dxa" w:w="160"/>
              <w:right w:type="dxa" w:w="200"/>
            </w:tcMar>
          </w:tcPr>
          <w:p>
            <w:pPr>
              <w:spacing w:before="0" w:after="100"/>
              <w:jc w:val="left"/>
            </w:pPr>
            <w:r>
              <w:rPr>
                <w:rFonts w:ascii="Arial" w:cs="Arial" w:eastAsia="Arial" w:hAnsi="Arial"/>
                <w:b/>
                <w:bCs/>
                <w:i w:val="false"/>
                <w:iCs w:val="false"/>
                <w:color w:val="B83232"/>
                <w:sz w:val="22"/>
                <w:szCs w:val="22"/>
              </w:rPr>
              <w:t xml:space="preserve">If behavior is NOT a manifestation (NO to both questions)</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School may apply the same disciplinary procedures that apply to students without disabilities — same manner, same duration.</w:t>
            </w:r>
          </w:p>
          <w:p>
            <w:pPr>
              <w:pStyle w:val="ListParagraph"/>
              <w:numPr>
                <w:ilvl w:val="0"/>
                <w:numId w:val="2"/>
              </w:numPr>
              <w:spacing w:before="0" w:after="60"/>
              <w:jc w:val="left"/>
            </w:pPr>
            <w:r>
              <w:rPr>
                <w:rFonts w:ascii="Arial" w:cs="Arial" w:eastAsia="Arial" w:hAnsi="Arial"/>
                <w:b/>
                <w:bCs/>
                <w:i w:val="false"/>
                <w:iCs w:val="false"/>
                <w:color w:val="000000"/>
                <w:sz w:val="21"/>
                <w:szCs w:val="21"/>
              </w:rPr>
              <w:t xml:space="preserve">FAPE must continue regardless. </w:t>
            </w:r>
            <w:r>
              <w:rPr>
                <w:rFonts w:ascii="Arial" w:cs="Arial" w:eastAsia="Arial" w:hAnsi="Arial"/>
                <w:b w:val="false"/>
                <w:bCs w:val="false"/>
                <w:i w:val="false"/>
                <w:iCs w:val="false"/>
                <w:color w:val="000000"/>
                <w:sz w:val="21"/>
                <w:szCs w:val="21"/>
              </w:rPr>
              <w:t xml:space="preserve">Even when the behavior is not a manifestation, the student must continue to receive educational services that allow them to participate in the general education curriculum and progress toward IEP/evaluation goals.</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The IEP Team determines appropriate services during the removal, which may be provided in an Interim Alternative Educational Setting (IAES).</w:t>
            </w:r>
          </w:p>
          <w:p>
            <w:pPr>
              <w:pStyle w:val="ListParagraph"/>
              <w:numPr>
                <w:ilvl w:val="0"/>
                <w:numId w:val="2"/>
              </w:numPr>
              <w:spacing w:before="0" w:after="80"/>
              <w:jc w:val="left"/>
            </w:pPr>
            <w:r>
              <w:rPr>
                <w:rFonts w:ascii="Arial" w:cs="Arial" w:eastAsia="Arial" w:hAnsi="Arial"/>
                <w:b w:val="false"/>
                <w:bCs w:val="false"/>
                <w:i w:val="false"/>
                <w:iCs w:val="false"/>
                <w:color w:val="000000"/>
                <w:sz w:val="21"/>
                <w:szCs w:val="21"/>
              </w:rPr>
              <w:t xml:space="preserve">An FBA and BIP are still recommended as best practice, though not legally required in this scenario.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B83232" w:sz="24"/>
                    <w:bottom w:val="none" w:color="FFFFFF" w:sz="0"/>
                    <w:right w:val="none" w:color="FFFFFF" w:sz="0"/>
                  </w:tcBorders>
                  <w:shd w:fill="FDEAEA" w:val="clear"/>
                  <w:tcMar>
                    <w:top w:type="dxa" w:w="140"/>
                    <w:left w:type="dxa" w:w="260"/>
                    <w:bottom w:type="dxa" w:w="140"/>
                    <w:right w:type="dxa" w:w="200"/>
                  </w:tcMar>
                </w:tcPr>
                <w:p>
                  <w:pPr>
                    <w:spacing w:before="0" w:after="80"/>
                    <w:jc w:val="left"/>
                  </w:pPr>
                  <w:r>
                    <w:rPr>
                      <w:rFonts w:ascii="Arial" w:cs="Arial" w:eastAsia="Arial" w:hAnsi="Arial"/>
                      <w:b/>
                      <w:bCs/>
                      <w:i w:val="false"/>
                      <w:iCs w:val="false"/>
                      <w:color w:val="000000"/>
                      <w:sz w:val="20"/>
                      <w:szCs w:val="20"/>
                    </w:rPr>
                    <w:t xml:space="preserve">Legal citations: </w:t>
                  </w:r>
                  <w:r>
                    <w:rPr>
                      <w:rFonts w:ascii="Arial" w:cs="Arial" w:eastAsia="Arial" w:hAnsi="Arial"/>
                      <w:b w:val="false"/>
                      <w:bCs w:val="false"/>
                      <w:i w:val="false"/>
                      <w:iCs w:val="false"/>
                      <w:color w:val="000000"/>
                      <w:sz w:val="20"/>
                      <w:szCs w:val="20"/>
                    </w:rPr>
                    <w:t xml:space="preserve">34 CFR §300.530(c) — disciplinary authority. §300.530(d) — continuing FAPE obligation.</w:t>
                  </w:r>
                </w:p>
              </w:tc>
            </w:tr>
          </w:tbl>
          <w:p/>
        </w:tc>
      </w:tr>
    </w:tbl>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B3A5C" w:sz="24"/>
              <w:bottom w:val="none" w:color="FFFFFF" w:sz="0"/>
              <w:right w:val="none" w:color="FFFFFF" w:sz="0"/>
            </w:tcBorders>
            <w:shd w:fill="EBF3F8" w:val="clear"/>
            <w:tcMar>
              <w:top w:type="dxa" w:w="140"/>
              <w:left w:type="dxa" w:w="260"/>
              <w:bottom w:type="dxa" w:w="140"/>
              <w:right w:type="dxa" w:w="200"/>
            </w:tcMar>
          </w:tcPr>
          <w:p>
            <w:pPr>
              <w:spacing w:before="0" w:after="80"/>
              <w:jc w:val="left"/>
            </w:pPr>
            <w:r>
              <w:rPr>
                <w:rFonts w:ascii="Arial" w:cs="Arial" w:eastAsia="Arial" w:hAnsi="Arial"/>
                <w:b/>
                <w:bCs/>
                <w:i w:val="false"/>
                <w:iCs w:val="false"/>
                <w:color w:val="1B3A5C"/>
                <w:sz w:val="21"/>
                <w:szCs w:val="21"/>
              </w:rPr>
              <w:t xml:space="preserve">Special Circumstances Exception: </w:t>
            </w:r>
            <w:r>
              <w:rPr>
                <w:rFonts w:ascii="Arial" w:cs="Arial" w:eastAsia="Arial" w:hAnsi="Arial"/>
                <w:b w:val="false"/>
                <w:bCs w:val="false"/>
                <w:i w:val="false"/>
                <w:iCs w:val="false"/>
                <w:color w:val="000000"/>
                <w:sz w:val="21"/>
                <w:szCs w:val="21"/>
              </w:rPr>
              <w:t xml:space="preserve">For incidents involving weapons, illegal drugs, or serious bodily injury, the student may be placed in an IAES for up to 45 school days regardless of whether the behavior was a manifestation. An MDR is still required in these cases.</w:t>
            </w:r>
            <w:r>
              <w:rPr>
                <w:rFonts w:ascii="Arial" w:cs="Arial" w:eastAsia="Arial" w:hAnsi="Arial"/>
                <w:b/>
                <w:bCs/>
                <w:i/>
                <w:iCs/>
                <w:color w:val="0A7377"/>
                <w:sz w:val="17"/>
                <w:szCs w:val="17"/>
              </w:rPr>
              <w:t xml:space="preserve">  [34 CFR §300.530(g)]</w:t>
            </w:r>
          </w:p>
        </w:tc>
      </w:tr>
    </w:tbl>
    <w:p>
      <w:pPr>
        <w:spacing w:before="2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8580"/>
      </w:tblGrid>
      <w:tr>
        <w:tc>
          <w:tcPr>
            <w:tcW w:type="dxa" w:w="780"/>
            <w:tcBorders>
              <w:top w:val="none" w:color="FFFFFF" w:sz="0"/>
              <w:left w:val="none" w:color="FFFFFF" w:sz="0"/>
              <w:bottom w:val="none" w:color="FFFFFF" w:sz="0"/>
              <w:right w:val="none" w:color="FFFFFF" w:sz="0"/>
            </w:tcBorders>
            <w:shd w:fill="1B3A5C" w:val="clear"/>
            <w:tcMar>
              <w:top w:type="dxa" w:w="160"/>
              <w:left w:type="dxa" w:w="160"/>
              <w:bottom w:type="dxa" w:w="160"/>
              <w:right w:type="dxa" w:w="160"/>
            </w:tcMar>
            <w:vAlign w:val="center"/>
          </w:tcPr>
          <w:p>
            <w:pPr>
              <w:spacing w:before="0" w:after="0"/>
              <w:jc w:val="center"/>
            </w:pPr>
            <w:r>
              <w:rPr>
                <w:rFonts w:ascii="Arial" w:cs="Arial" w:eastAsia="Arial" w:hAnsi="Arial"/>
                <w:color w:val="AABBCC"/>
                <w:sz w:val="16"/>
                <w:szCs w:val="16"/>
              </w:rPr>
              <w:t xml:space="preserve">STEP</w:t>
            </w:r>
          </w:p>
          <w:p>
            <w:pPr>
              <w:spacing w:before="0" w:after="0"/>
              <w:jc w:val="center"/>
            </w:pPr>
            <w:r>
              <w:rPr>
                <w:rFonts w:ascii="Arial" w:cs="Arial" w:eastAsia="Arial" w:hAnsi="Arial"/>
                <w:b/>
                <w:bCs/>
                <w:color w:val="FFFFFF"/>
                <w:sz w:val="52"/>
                <w:szCs w:val="52"/>
              </w:rPr>
              <w:t xml:space="preserve">7</w:t>
            </w:r>
          </w:p>
        </w:tc>
        <w:tc>
          <w:tcPr>
            <w:tcW w:type="dxa" w:w="8580"/>
            <w:tcBorders>
              <w:top w:val="none" w:color="FFFFFF" w:sz="0"/>
              <w:left w:val="none" w:color="FFFFFF" w:sz="0"/>
              <w:bottom w:val="none" w:color="FFFFFF" w:sz="0"/>
              <w:right w:val="none" w:color="FFFFFF" w:sz="0"/>
            </w:tcBorders>
            <w:shd w:fill="EBF3F8" w:val="clear"/>
            <w:tcMar>
              <w:top w:type="dxa" w:w="140"/>
              <w:left w:type="dxa" w:w="240"/>
              <w:bottom w:type="dxa" w:w="140"/>
              <w:right w:type="dxa" w:w="160"/>
            </w:tcMar>
            <w:vAlign w:val="center"/>
          </w:tcPr>
          <w:p>
            <w:pPr>
              <w:spacing w:before="0" w:after="60"/>
            </w:pPr>
            <w:r>
              <w:rPr>
                <w:rFonts w:ascii="Arial" w:cs="Arial" w:eastAsia="Arial" w:hAnsi="Arial"/>
                <w:b/>
                <w:bCs/>
                <w:color w:val="1B3A5C"/>
                <w:sz w:val="28"/>
                <w:szCs w:val="28"/>
              </w:rPr>
              <w:t xml:space="preserve">Document, File, and Inform of Appeal Rights</w:t>
            </w:r>
          </w:p>
          <w:p>
            <w:pPr>
              <w:spacing w:before="0" w:after="0"/>
            </w:pPr>
            <w:r>
              <w:rPr>
                <w:rFonts w:ascii="Arial" w:cs="Arial" w:eastAsia="Arial" w:hAnsi="Arial"/>
                <w:b/>
                <w:bCs/>
                <w:color w:val="B83232"/>
                <w:sz w:val="20"/>
                <w:szCs w:val="20"/>
              </w:rPr>
              <w:t xml:space="preserve">⏱  Before the parent leaves the meeting</w:t>
            </w:r>
          </w:p>
        </w:tc>
      </w:tr>
    </w:tbl>
    <w:p>
      <w:pPr>
        <w:spacing w:before="120" w:after="0"/>
      </w:pPr>
    </w:p>
    <w:p>
      <w:pPr>
        <w:spacing w:before="0" w:after="80"/>
        <w:jc w:val="left"/>
      </w:pPr>
      <w:r>
        <w:rPr>
          <w:rFonts w:ascii="Arial" w:cs="Arial" w:eastAsia="Arial" w:hAnsi="Arial"/>
          <w:b/>
          <w:bCs/>
          <w:i w:val="false"/>
          <w:iCs w:val="false"/>
          <w:color w:val="000000"/>
          <w:sz w:val="22"/>
          <w:szCs w:val="22"/>
        </w:rPr>
        <w:t xml:space="preserve">The MDR meeting record must be thorough. Incomplete documentation is a compliance risk.</w:t>
      </w:r>
    </w:p>
    <w:p>
      <w:pPr>
        <w:spacing w:before="100" w:after="0"/>
      </w:pP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Complete the DoDEA Manifestation Determination Discussion Guide Form in full. All team members should review the form before signing.</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Record the determination clearly: YES (manifestation) or NO (not a manifestation), with documentation of the team's reasoning for each of the two questions.</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Note the names and roles of all attendees, including any parent requests to have additional individuals present.</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Document whether the parent agrees or disagrees with the determination. If the parent disagrees, note this explicitly.</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Inform the parent of their right to request an expedited due process hearing through DoHA if they disagree with the determination or the change of placement decision.</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File the completed form in the student's special education and disciplinary records.</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If the behavior was a manifestation: document the FBA timeline and BIP development plan with specific responsible parties and due dates.</w:t>
      </w:r>
    </w:p>
    <w:p>
      <w:pPr>
        <w:pStyle w:val="ListParagraph"/>
        <w:numPr>
          <w:ilvl w:val="0"/>
          <w:numId w:val="2"/>
        </w:numPr>
        <w:spacing w:before="0" w:after="60"/>
        <w:jc w:val="left"/>
      </w:pPr>
      <w:r>
        <w:rPr>
          <w:rFonts w:ascii="Arial" w:cs="Arial" w:eastAsia="Arial" w:hAnsi="Arial"/>
          <w:b w:val="false"/>
          <w:bCs w:val="false"/>
          <w:i w:val="false"/>
          <w:iCs w:val="false"/>
          <w:color w:val="000000"/>
          <w:sz w:val="21"/>
          <w:szCs w:val="21"/>
        </w:rPr>
        <w:t xml:space="preserve">Notify the District Superintendent's office of the MDR outcome.</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A7377" w:sz="24"/>
              <w:bottom w:val="none" w:color="FFFFFF" w:sz="0"/>
              <w:right w:val="none" w:color="FFFFFF" w:sz="0"/>
            </w:tcBorders>
            <w:shd w:fill="EBF3F8" w:val="clear"/>
            <w:tcMar>
              <w:top w:type="dxa" w:w="140"/>
              <w:left w:type="dxa" w:w="260"/>
              <w:bottom w:type="dxa" w:w="140"/>
              <w:right w:type="dxa" w:w="200"/>
            </w:tcMar>
          </w:tcPr>
          <w:p>
            <w:pPr>
              <w:spacing w:before="0" w:after="80"/>
              <w:jc w:val="left"/>
            </w:pPr>
            <w:r>
              <w:rPr>
                <w:rFonts w:ascii="Arial" w:cs="Arial" w:eastAsia="Arial" w:hAnsi="Arial"/>
                <w:b/>
                <w:bCs/>
                <w:i w:val="false"/>
                <w:iCs w:val="false"/>
                <w:color w:val="1B3A5C"/>
                <w:sz w:val="21"/>
                <w:szCs w:val="21"/>
              </w:rPr>
              <w:t xml:space="preserve">MDR Outcome Review: </w:t>
            </w:r>
            <w:r>
              <w:rPr>
                <w:rFonts w:ascii="Arial" w:cs="Arial" w:eastAsia="Arial" w:hAnsi="Arial"/>
                <w:b w:val="false"/>
                <w:bCs w:val="false"/>
                <w:i w:val="false"/>
                <w:iCs w:val="false"/>
                <w:color w:val="000000"/>
                <w:sz w:val="21"/>
                <w:szCs w:val="21"/>
              </w:rPr>
              <w:t xml:space="preserve">At the close of the SY, review all prior suspensions this year against the 10-day cumulative threshold. If the student ultimately qualifies for an IEP, determine whether FAPE services should have been provided earlier in the year and whether any compensatory services may be warranted.</w:t>
            </w:r>
          </w:p>
        </w:tc>
      </w:tr>
    </w:tbl>
    <w:p>
      <w:pPr>
        <w:spacing w:before="240" w:after="0"/>
      </w:pPr>
    </w:p>
    <w:p>
      <w:pPr>
        <w:pageBreakBefore/>
        <w:spacing w:before="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20"/>
              <w:bottom w:type="dxa" w:w="160"/>
              <w:right w:type="dxa" w:w="220"/>
            </w:tcMar>
          </w:tcPr>
          <w:p>
            <w:pPr>
              <w:spacing w:before="0" w:after="60"/>
              <w:jc w:val="center"/>
            </w:pPr>
            <w:r>
              <w:rPr>
                <w:rFonts w:ascii="Arial" w:cs="Arial" w:eastAsia="Arial" w:hAnsi="Arial"/>
                <w:b/>
                <w:bCs/>
                <w:color w:val="AABBCC"/>
                <w:sz w:val="18"/>
                <w:szCs w:val="18"/>
              </w:rPr>
              <w:t xml:space="preserve">PART 2</w:t>
            </w:r>
          </w:p>
          <w:p>
            <w:pPr>
              <w:spacing w:before="0" w:after="60"/>
              <w:jc w:val="center"/>
            </w:pPr>
            <w:r>
              <w:rPr>
                <w:rFonts w:ascii="Arial" w:cs="Arial" w:eastAsia="Arial" w:hAnsi="Arial"/>
                <w:b/>
                <w:bCs/>
                <w:color w:val="FFFFFF"/>
                <w:sz w:val="36"/>
                <w:szCs w:val="36"/>
              </w:rPr>
              <w:t xml:space="preserve">Manifestation Determination Review — Completion Checklist</w:t>
            </w:r>
          </w:p>
          <w:p>
            <w:pPr>
              <w:spacing w:before="0" w:after="0"/>
              <w:jc w:val="center"/>
            </w:pPr>
            <w:r>
              <w:rPr>
                <w:rFonts w:ascii="Arial" w:cs="Arial" w:eastAsia="Arial" w:hAnsi="Arial"/>
                <w:i/>
                <w:iCs/>
                <w:color w:val="AABBCC"/>
                <w:sz w:val="21"/>
                <w:szCs w:val="21"/>
              </w:rPr>
              <w:t xml:space="preserve">Complete one copy per MDR. Sign and file in the student's disciplinary and special education records.</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4"/>
              <w:left w:val="single" w:color="CCCCCC" w:sz="4"/>
              <w:bottom w:val="single" w:color="CCCCCC" w:sz="4"/>
              <w:right w:val="single" w:color="CCCCCC" w:sz="4"/>
            </w:tcBorders>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4A6880"/>
                <w:sz w:val="19"/>
                <w:szCs w:val="19"/>
              </w:rPr>
              <w:t xml:space="preserve">Student Name (initials or ID):</w:t>
            </w:r>
          </w:p>
          <w:p>
            <w:pPr>
              <w:spacing w:before="0" w:after="80"/>
              <w:jc w:val="left"/>
            </w:pPr>
            <w:r>
              <w:rPr>
                <w:rFonts w:ascii="Arial" w:cs="Arial" w:eastAsia="Arial" w:hAnsi="Arial"/>
                <w:b w:val="false"/>
                <w:bCs w:val="false"/>
                <w:i w:val="false"/>
                <w:iCs w:val="false"/>
                <w:color w:val="000000"/>
                <w:sz w:val="21"/>
                <w:szCs w:val="21"/>
              </w:rPr>
              <w:t xml:space="preserve">_______________________________</w:t>
            </w:r>
          </w:p>
        </w:tc>
        <w:tc>
          <w:tcPr>
            <w:tcW w:type="dxa" w:w="3120"/>
            <w:tcBorders>
              <w:top w:val="single" w:color="CCCCCC" w:sz="4"/>
              <w:left w:val="single" w:color="CCCCCC" w:sz="4"/>
              <w:bottom w:val="single" w:color="CCCCCC" w:sz="4"/>
              <w:right w:val="single" w:color="CCCCCC" w:sz="4"/>
            </w:tcBorders>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4A6880"/>
                <w:sz w:val="19"/>
                <w:szCs w:val="19"/>
              </w:rPr>
              <w:t xml:space="preserve">Date of Discipline Decision:</w:t>
            </w:r>
          </w:p>
          <w:p>
            <w:pPr>
              <w:spacing w:before="0" w:after="80"/>
              <w:jc w:val="left"/>
            </w:pPr>
            <w:r>
              <w:rPr>
                <w:rFonts w:ascii="Arial" w:cs="Arial" w:eastAsia="Arial" w:hAnsi="Arial"/>
                <w:b w:val="false"/>
                <w:bCs w:val="false"/>
                <w:i w:val="false"/>
                <w:iCs w:val="false"/>
                <w:color w:val="000000"/>
                <w:sz w:val="21"/>
                <w:szCs w:val="21"/>
              </w:rPr>
              <w:t xml:space="preserve">_______________________________</w:t>
            </w:r>
          </w:p>
        </w:tc>
        <w:tc>
          <w:tcPr>
            <w:tcW w:type="dxa" w:w="3120"/>
            <w:tcBorders>
              <w:top w:val="single" w:color="CCCCCC" w:sz="4"/>
              <w:left w:val="single" w:color="CCCCCC" w:sz="4"/>
              <w:bottom w:val="single" w:color="CCCCCC" w:sz="4"/>
              <w:right w:val="single" w:color="CCCCCC" w:sz="4"/>
            </w:tcBorders>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4A6880"/>
                <w:sz w:val="19"/>
                <w:szCs w:val="19"/>
              </w:rPr>
              <w:t xml:space="preserve">MDR Meeting Date:</w:t>
            </w:r>
          </w:p>
          <w:p>
            <w:pPr>
              <w:spacing w:before="0" w:after="80"/>
              <w:jc w:val="left"/>
            </w:pPr>
            <w:r>
              <w:rPr>
                <w:rFonts w:ascii="Arial" w:cs="Arial" w:eastAsia="Arial" w:hAnsi="Arial"/>
                <w:b w:val="false"/>
                <w:bCs w:val="false"/>
                <w:i w:val="false"/>
                <w:iCs w:val="false"/>
                <w:color w:val="000000"/>
                <w:sz w:val="21"/>
                <w:szCs w:val="21"/>
              </w:rPr>
              <w:t xml:space="preserve">_______________________________</w:t>
            </w:r>
          </w:p>
        </w:tc>
      </w:tr>
      <w:tr>
        <w:tc>
          <w:tcPr>
            <w:tcW w:type="dxa" w:w="3120"/>
            <w:tcBorders>
              <w:top w:val="single" w:color="CCCCCC" w:sz="4"/>
              <w:left w:val="single" w:color="CCCCCC" w:sz="4"/>
              <w:bottom w:val="single" w:color="CCCCCC" w:sz="4"/>
              <w:right w:val="single" w:color="CCCCCC" w:sz="4"/>
            </w:tcBorders>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4A6880"/>
                <w:sz w:val="19"/>
                <w:szCs w:val="19"/>
              </w:rPr>
              <w:t xml:space="preserve">Grade:</w:t>
            </w:r>
          </w:p>
          <w:p>
            <w:pPr>
              <w:spacing w:before="0" w:after="80"/>
              <w:jc w:val="left"/>
            </w:pPr>
            <w:r>
              <w:rPr>
                <w:rFonts w:ascii="Arial" w:cs="Arial" w:eastAsia="Arial" w:hAnsi="Arial"/>
                <w:b w:val="false"/>
                <w:bCs w:val="false"/>
                <w:i w:val="false"/>
                <w:iCs w:val="false"/>
                <w:color w:val="000000"/>
                <w:sz w:val="21"/>
                <w:szCs w:val="21"/>
              </w:rPr>
              <w:t xml:space="preserve">_______________________________</w:t>
            </w:r>
          </w:p>
        </w:tc>
        <w:tc>
          <w:tcPr>
            <w:tcW w:type="dxa" w:w="3120"/>
            <w:tcBorders>
              <w:top w:val="single" w:color="CCCCCC" w:sz="4"/>
              <w:left w:val="single" w:color="CCCCCC" w:sz="4"/>
              <w:bottom w:val="single" w:color="CCCCCC" w:sz="4"/>
              <w:right w:val="single" w:color="CCCCCC" w:sz="4"/>
            </w:tcBorders>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4A6880"/>
                <w:sz w:val="19"/>
                <w:szCs w:val="19"/>
              </w:rPr>
              <w:t xml:space="preserve">Days removed this SY before this incident:</w:t>
            </w:r>
          </w:p>
          <w:p>
            <w:pPr>
              <w:spacing w:before="0" w:after="80"/>
              <w:jc w:val="left"/>
            </w:pPr>
            <w:r>
              <w:rPr>
                <w:rFonts w:ascii="Arial" w:cs="Arial" w:eastAsia="Arial" w:hAnsi="Arial"/>
                <w:b w:val="false"/>
                <w:bCs w:val="false"/>
                <w:i w:val="false"/>
                <w:iCs w:val="false"/>
                <w:color w:val="000000"/>
                <w:sz w:val="21"/>
                <w:szCs w:val="21"/>
              </w:rPr>
              <w:t xml:space="preserve">_______________________________</w:t>
            </w:r>
          </w:p>
        </w:tc>
        <w:tc>
          <w:tcPr>
            <w:tcW w:type="dxa" w:w="3120"/>
            <w:tcBorders>
              <w:top w:val="single" w:color="CCCCCC" w:sz="4"/>
              <w:left w:val="single" w:color="CCCCCC" w:sz="4"/>
              <w:bottom w:val="single" w:color="CCCCCC" w:sz="4"/>
              <w:right w:val="single" w:color="CCCCCC" w:sz="4"/>
            </w:tcBorders>
            <w:tcMar>
              <w:top w:type="dxa" w:w="100"/>
              <w:left w:type="dxa" w:w="160"/>
              <w:bottom w:type="dxa" w:w="100"/>
              <w:right w:type="dxa" w:w="160"/>
            </w:tcMar>
            <w:vAlign w:val="top"/>
          </w:tcPr>
          <w:p>
            <w:pPr>
              <w:spacing w:before="0" w:after="80"/>
              <w:jc w:val="left"/>
            </w:pPr>
            <w:r>
              <w:rPr>
                <w:rFonts w:ascii="Arial" w:cs="Arial" w:eastAsia="Arial" w:hAnsi="Arial"/>
                <w:b w:val="false"/>
                <w:bCs w:val="false"/>
                <w:i w:val="false"/>
                <w:iCs w:val="false"/>
                <w:color w:val="4A6880"/>
                <w:sz w:val="19"/>
                <w:szCs w:val="19"/>
              </w:rPr>
              <w:t xml:space="preserve">Principal / LEA Rep:</w:t>
            </w:r>
          </w:p>
          <w:p>
            <w:pPr>
              <w:spacing w:before="0" w:after="80"/>
              <w:jc w:val="left"/>
            </w:pPr>
            <w:r>
              <w:rPr>
                <w:rFonts w:ascii="Arial" w:cs="Arial" w:eastAsia="Arial" w:hAnsi="Arial"/>
                <w:b w:val="false"/>
                <w:bCs w:val="false"/>
                <w:i w:val="false"/>
                <w:iCs w:val="false"/>
                <w:color w:val="000000"/>
                <w:sz w:val="21"/>
                <w:szCs w:val="21"/>
              </w:rPr>
              <w:t xml:space="preserve">_______________________________</w:t>
            </w:r>
          </w:p>
        </w:tc>
      </w:tr>
    </w:tbl>
    <w:p>
      <w:pPr>
        <w:spacing w:before="14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8840"/>
      </w:tblGrid>
      <w:tr>
        <w:tc>
          <w:tcPr>
            <w:tcW w:type="dxa" w:w="9360"/>
            <w:gridSpan w:val="2"/>
            <w:tcBorders>
              <w:top w:val="none" w:color="FFFFFF" w:sz="0"/>
              <w:left w:val="none" w:color="FFFFFF" w:sz="0"/>
              <w:bottom w:val="none" w:color="FFFFFF" w:sz="0"/>
              <w:right w:val="none" w:color="FFFFFF" w:sz="0"/>
            </w:tcBorders>
            <w:shd w:fill="1B3A5C" w:val="clear"/>
            <w:tcMar>
              <w:top w:type="dxa" w:w="120"/>
              <w:left w:type="dxa" w:w="160"/>
              <w:bottom w:type="dxa" w:w="120"/>
              <w:right w:type="dxa" w:w="160"/>
            </w:tcMar>
          </w:tcPr>
          <w:p>
            <w:pPr>
              <w:spacing w:before="0" w:after="0"/>
            </w:pPr>
            <w:r>
              <w:rPr>
                <w:rFonts w:ascii="Arial" w:cs="Arial" w:eastAsia="Arial" w:hAnsi="Arial"/>
                <w:b/>
                <w:bCs/>
                <w:color w:val="FFFFFF"/>
                <w:sz w:val="23"/>
                <w:szCs w:val="23"/>
              </w:rPr>
              <w:t xml:space="preserve">STEP 1 — Applicability, Basis of Knowledge &amp; Governing Authority</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Confirmed copy of DoDEA AI 1347.01, Change 1 (July 11, 2025) obtained and consulted</w:t>
            </w:r>
          </w:p>
          <w:p>
            <w:pPr>
              <w:spacing w:before="0" w:after="0"/>
            </w:pPr>
            <w:r>
              <w:rPr>
                <w:rFonts w:ascii="Arial" w:cs="Arial" w:eastAsia="Arial" w:hAnsi="Arial"/>
                <w:i/>
                <w:iCs/>
                <w:color w:val="4A6880"/>
                <w:sz w:val="19"/>
                <w:szCs w:val="19"/>
              </w:rPr>
              <w:t xml:space="preserve">dodea.edu policy library · Search 1347.01 · Contact OPLP Division if needed</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Confirmed companion authorities consulted as needed: DoD Instruction 1342.12, DoD Manual 1342.12, DoDEA AI 1365.01</w:t>
            </w:r>
          </w:p>
          <w:p>
            <w:pPr>
              <w:spacing w:before="0" w:after="0"/>
            </w:pPr>
            <w:r>
              <w:rPr>
                <w:rFonts w:ascii="Arial" w:cs="Arial" w:eastAsia="Arial" w:hAnsi="Arial"/>
                <w:i/>
                <w:iCs/>
                <w:color w:val="4A6880"/>
                <w:sz w:val="19"/>
                <w:szCs w:val="19"/>
              </w:rPr>
              <w:t xml:space="preserve">These are explicitly referenced by AI 1347.01 Change 1</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Confirmed MDR is required (change of placement or pattern of removals totaling &gt;10 days)</w:t>
            </w:r>
          </w:p>
          <w:p>
            <w:pPr>
              <w:spacing w:before="0" w:after="0"/>
            </w:pPr>
            <w:r>
              <w:rPr>
                <w:rFonts w:ascii="Arial" w:cs="Arial" w:eastAsia="Arial" w:hAnsi="Arial"/>
                <w:i/>
                <w:iCs/>
                <w:color w:val="4A6880"/>
                <w:sz w:val="19"/>
                <w:szCs w:val="19"/>
              </w:rPr>
              <w:t xml:space="preserve">34 CFR §300.536 · AI 1347.01, Change 1</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Confirmed school has 'basis of knowledge' that student may have a disability</w:t>
            </w:r>
          </w:p>
          <w:p>
            <w:pPr>
              <w:spacing w:before="0" w:after="0"/>
            </w:pPr>
            <w:r>
              <w:rPr>
                <w:rFonts w:ascii="Arial" w:cs="Arial" w:eastAsia="Arial" w:hAnsi="Arial"/>
                <w:i/>
                <w:iCs/>
                <w:color w:val="4A6880"/>
                <w:sz w:val="19"/>
                <w:szCs w:val="19"/>
              </w:rPr>
              <w:t xml:space="preserve">34 CFR §300.534 — active evaluation qualifies · AI 1347.01, Change 1</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Checked 10-day cumulative threshold — determined whether FAPE services are already required this SY</w:t>
            </w:r>
          </w:p>
          <w:p>
            <w:pPr>
              <w:spacing w:before="0" w:after="0"/>
            </w:pPr>
            <w:r>
              <w:rPr>
                <w:rFonts w:ascii="Arial" w:cs="Arial" w:eastAsia="Arial" w:hAnsi="Arial"/>
                <w:i/>
                <w:iCs/>
                <w:color w:val="4A6880"/>
                <w:sz w:val="19"/>
                <w:szCs w:val="19"/>
              </w:rPr>
              <w:t xml:space="preserve">34 CFR §300.530(d)(4)</w:t>
            </w:r>
          </w:p>
        </w:tc>
      </w:tr>
      <w:tr>
        <w:tc>
          <w:tcPr>
            <w:tcW w:type="dxa" w:w="520"/>
            <w:tcBorders>
              <w:top w:val="single" w:color="D0D8E4" w:sz="4"/>
              <w:left w:val="single" w:color="D0D8E4" w:sz="4"/>
              <w:bottom w:val="single" w:color="D0D8E4" w:sz="4"/>
              <w:right w:val="single" w:color="D0D8E4" w:sz="4"/>
            </w:tcBorders>
            <w:shd w:fill="FDEAEA" w:val="clear"/>
            <w:tcMar>
              <w:top w:type="dxa" w:w="120"/>
              <w:left w:type="dxa" w:w="160"/>
              <w:bottom w:type="dxa" w:w="120"/>
              <w:right w:type="dxa" w:w="80"/>
            </w:tcMar>
            <w:vAlign w:val="center"/>
          </w:tcPr>
          <w:p>
            <w:pPr>
              <w:spacing w:before="0" w:after="0"/>
              <w:jc w:val="center"/>
            </w:pPr>
            <w:r>
              <w:rPr>
                <w:rFonts w:ascii="Arial" w:cs="Arial" w:eastAsia="Arial" w:hAnsi="Arial"/>
                <w:color w:val="B83232"/>
                <w:sz w:val="26"/>
                <w:szCs w:val="26"/>
              </w:rPr>
              <w:t xml:space="preserve">⚠</w:t>
            </w:r>
          </w:p>
        </w:tc>
        <w:tc>
          <w:tcPr>
            <w:tcW w:type="dxa" w:w="8840"/>
            <w:tcBorders>
              <w:top w:val="single" w:color="D0D8E4" w:sz="4"/>
              <w:left w:val="single" w:color="D0D8E4" w:sz="4"/>
              <w:bottom w:val="single" w:color="D0D8E4" w:sz="4"/>
              <w:right w:val="single" w:color="D0D8E4" w:sz="4"/>
            </w:tcBorders>
            <w:shd w:fill="FDEAEA" w:val="clear"/>
            <w:tcMar>
              <w:top w:type="dxa" w:w="100"/>
              <w:left w:type="dxa" w:w="160"/>
              <w:bottom w:type="dxa" w:w="100"/>
              <w:right w:type="dxa" w:w="160"/>
            </w:tcMar>
          </w:tcPr>
          <w:p>
            <w:pPr>
              <w:spacing w:before="0" w:after="0"/>
            </w:pPr>
            <w:r>
              <w:rPr>
                <w:rFonts w:ascii="Arial" w:cs="Arial" w:eastAsia="Arial" w:hAnsi="Arial"/>
                <w:b/>
                <w:bCs/>
                <w:color w:val="B83232"/>
                <w:sz w:val="21"/>
                <w:szCs w:val="21"/>
              </w:rPr>
              <w:t xml:space="preserve">DO NOT PROCEED with long-term suspension or expulsion before this MDR is complete</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8840"/>
      </w:tblGrid>
      <w:tr>
        <w:tc>
          <w:tcPr>
            <w:tcW w:type="dxa" w:w="9360"/>
            <w:gridSpan w:val="2"/>
            <w:tcBorders>
              <w:top w:val="none" w:color="FFFFFF" w:sz="0"/>
              <w:left w:val="none" w:color="FFFFFF" w:sz="0"/>
              <w:bottom w:val="none" w:color="FFFFFF" w:sz="0"/>
              <w:right w:val="none" w:color="FFFFFF" w:sz="0"/>
            </w:tcBorders>
            <w:shd w:fill="1B3A5C" w:val="clear"/>
            <w:tcMar>
              <w:top w:type="dxa" w:w="120"/>
              <w:left w:type="dxa" w:w="160"/>
              <w:bottom w:type="dxa" w:w="120"/>
              <w:right w:type="dxa" w:w="160"/>
            </w:tcMar>
          </w:tcPr>
          <w:p>
            <w:pPr>
              <w:spacing w:before="0" w:after="0"/>
            </w:pPr>
            <w:r>
              <w:rPr>
                <w:rFonts w:ascii="Arial" w:cs="Arial" w:eastAsia="Arial" w:hAnsi="Arial"/>
                <w:b/>
                <w:bCs/>
                <w:color w:val="FFFFFF"/>
                <w:sz w:val="23"/>
                <w:szCs w:val="23"/>
              </w:rPr>
              <w:t xml:space="preserve">STEP 2 — Timeline</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Recorded date of discipline decision (Day 0): ______________________</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MDR meeting scheduled for: ______________________  (must be on or before Day 10)</w:t>
            </w:r>
          </w:p>
        </w:tc>
      </w:tr>
      <w:tr>
        <w:tc>
          <w:tcPr>
            <w:tcW w:type="dxa" w:w="520"/>
            <w:tcBorders>
              <w:top w:val="single" w:color="D0D8E4" w:sz="4"/>
              <w:left w:val="single" w:color="D0D8E4" w:sz="4"/>
              <w:bottom w:val="single" w:color="D0D8E4" w:sz="4"/>
              <w:right w:val="single" w:color="D0D8E4" w:sz="4"/>
            </w:tcBorders>
            <w:shd w:fill="FDEAEA" w:val="clear"/>
            <w:tcMar>
              <w:top w:type="dxa" w:w="120"/>
              <w:left w:type="dxa" w:w="160"/>
              <w:bottom w:type="dxa" w:w="120"/>
              <w:right w:type="dxa" w:w="80"/>
            </w:tcMar>
            <w:vAlign w:val="center"/>
          </w:tcPr>
          <w:p>
            <w:pPr>
              <w:spacing w:before="0" w:after="0"/>
              <w:jc w:val="center"/>
            </w:pPr>
            <w:r>
              <w:rPr>
                <w:rFonts w:ascii="Arial" w:cs="Arial" w:eastAsia="Arial" w:hAnsi="Arial"/>
                <w:color w:val="B83232"/>
                <w:sz w:val="26"/>
                <w:szCs w:val="26"/>
              </w:rPr>
              <w:t xml:space="preserve">⚠</w:t>
            </w:r>
          </w:p>
        </w:tc>
        <w:tc>
          <w:tcPr>
            <w:tcW w:type="dxa" w:w="8840"/>
            <w:tcBorders>
              <w:top w:val="single" w:color="D0D8E4" w:sz="4"/>
              <w:left w:val="single" w:color="D0D8E4" w:sz="4"/>
              <w:bottom w:val="single" w:color="D0D8E4" w:sz="4"/>
              <w:right w:val="single" w:color="D0D8E4" w:sz="4"/>
            </w:tcBorders>
            <w:shd w:fill="FDEAEA" w:val="clear"/>
            <w:tcMar>
              <w:top w:type="dxa" w:w="100"/>
              <w:left w:type="dxa" w:w="160"/>
              <w:bottom w:type="dxa" w:w="100"/>
              <w:right w:type="dxa" w:w="160"/>
            </w:tcMar>
          </w:tcPr>
          <w:p>
            <w:pPr>
              <w:spacing w:before="0" w:after="40"/>
            </w:pPr>
            <w:r>
              <w:rPr>
                <w:rFonts w:ascii="Arial" w:cs="Arial" w:eastAsia="Arial" w:hAnsi="Arial"/>
                <w:b/>
                <w:bCs/>
                <w:color w:val="B83232"/>
                <w:sz w:val="21"/>
                <w:szCs w:val="21"/>
              </w:rPr>
              <w:t xml:space="preserve">Confirmed meeting date is within 10 school days of the discipline decision</w:t>
            </w:r>
          </w:p>
          <w:p>
            <w:pPr>
              <w:spacing w:before="0" w:after="0"/>
            </w:pPr>
            <w:r>
              <w:rPr>
                <w:rFonts w:ascii="Arial" w:cs="Arial" w:eastAsia="Arial" w:hAnsi="Arial"/>
                <w:i/>
                <w:iCs/>
                <w:color w:val="4A6880"/>
                <w:sz w:val="19"/>
                <w:szCs w:val="19"/>
              </w:rPr>
              <w:t xml:space="preserve">If this date is missed, it is a procedural IDEA violation — escalate to District immediately</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8840"/>
      </w:tblGrid>
      <w:tr>
        <w:tc>
          <w:tcPr>
            <w:tcW w:type="dxa" w:w="9360"/>
            <w:gridSpan w:val="2"/>
            <w:tcBorders>
              <w:top w:val="none" w:color="FFFFFF" w:sz="0"/>
              <w:left w:val="none" w:color="FFFFFF" w:sz="0"/>
              <w:bottom w:val="none" w:color="FFFFFF" w:sz="0"/>
              <w:right w:val="none" w:color="FFFFFF" w:sz="0"/>
            </w:tcBorders>
            <w:shd w:fill="1B3A5C" w:val="clear"/>
            <w:tcMar>
              <w:top w:type="dxa" w:w="120"/>
              <w:left w:type="dxa" w:w="160"/>
              <w:bottom w:type="dxa" w:w="120"/>
              <w:right w:type="dxa" w:w="160"/>
            </w:tcMar>
          </w:tcPr>
          <w:p>
            <w:pPr>
              <w:spacing w:before="0" w:after="0"/>
            </w:pPr>
            <w:r>
              <w:rPr>
                <w:rFonts w:ascii="Arial" w:cs="Arial" w:eastAsia="Arial" w:hAnsi="Arial"/>
                <w:b/>
                <w:bCs/>
                <w:color w:val="FFFFFF"/>
                <w:sz w:val="23"/>
                <w:szCs w:val="23"/>
              </w:rPr>
              <w:t xml:space="preserve">STEP 3 — Parent Notification</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Written notice of discipline decision sent to parent on Day 0</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Procedural Safeguards Notice (Parent Rights for Special Education) provided to parent</w:t>
            </w:r>
          </w:p>
          <w:p>
            <w:pPr>
              <w:spacing w:before="0" w:after="0"/>
            </w:pPr>
            <w:r>
              <w:rPr>
                <w:rFonts w:ascii="Arial" w:cs="Arial" w:eastAsia="Arial" w:hAnsi="Arial"/>
                <w:i/>
                <w:iCs/>
                <w:color w:val="4A6880"/>
                <w:sz w:val="19"/>
                <w:szCs w:val="19"/>
              </w:rPr>
              <w:t xml:space="preserve">Even if provided earlier this year, provide again</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Written MDR meeting invitation sent with: date, time, location, purpose, and list of who will attend</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Parent confirmed attendance OR documented attempts to involve parent if they did not respond</w:t>
            </w:r>
          </w:p>
          <w:p>
            <w:pPr>
              <w:spacing w:before="0" w:after="0"/>
            </w:pPr>
            <w:r>
              <w:rPr>
                <w:rFonts w:ascii="Arial" w:cs="Arial" w:eastAsia="Arial" w:hAnsi="Arial"/>
                <w:i/>
                <w:iCs/>
                <w:color w:val="4A6880"/>
                <w:sz w:val="19"/>
                <w:szCs w:val="19"/>
              </w:rPr>
              <w:t xml:space="preserve">Document all contact attempts</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8840"/>
      </w:tblGrid>
      <w:tr>
        <w:tc>
          <w:tcPr>
            <w:tcW w:type="dxa" w:w="9360"/>
            <w:gridSpan w:val="2"/>
            <w:tcBorders>
              <w:top w:val="none" w:color="FFFFFF" w:sz="0"/>
              <w:left w:val="none" w:color="FFFFFF" w:sz="0"/>
              <w:bottom w:val="none" w:color="FFFFFF" w:sz="0"/>
              <w:right w:val="none" w:color="FFFFFF" w:sz="0"/>
            </w:tcBorders>
            <w:shd w:fill="1B3A5C" w:val="clear"/>
            <w:tcMar>
              <w:top w:type="dxa" w:w="120"/>
              <w:left w:type="dxa" w:w="160"/>
              <w:bottom w:type="dxa" w:w="120"/>
              <w:right w:type="dxa" w:w="160"/>
            </w:tcMar>
          </w:tcPr>
          <w:p>
            <w:pPr>
              <w:spacing w:before="0" w:after="0"/>
            </w:pPr>
            <w:r>
              <w:rPr>
                <w:rFonts w:ascii="Arial" w:cs="Arial" w:eastAsia="Arial" w:hAnsi="Arial"/>
                <w:b/>
                <w:bCs/>
                <w:color w:val="FFFFFF"/>
                <w:sz w:val="23"/>
                <w:szCs w:val="23"/>
              </w:rPr>
              <w:t xml:space="preserve">STEP 4 — Team Composition &amp; Documentation</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Principal / LEA designee present at meeting</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Parent / sponsor present at meeting (or documented refusal / inability to attend)</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Classroom teacher(s) with direct knowledge present</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School psychologist / evaluator present</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Special education coordinator / specialist present</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DoDEA Manifestation Determination Discussion Guide Form obtained</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All suspension and discipline records for current SY compiled</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Teacher observation notes and behavioral data compiled (MTSS/SST records, intervention logs)</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All current evaluation data compiled (even if evaluation not yet finalized)</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Existing behavior support plan / token economy documentation compiled</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Written communications from parent about referral or evaluation compiled</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8840"/>
      </w:tblGrid>
      <w:tr>
        <w:tc>
          <w:tcPr>
            <w:tcW w:type="dxa" w:w="9360"/>
            <w:gridSpan w:val="2"/>
            <w:tcBorders>
              <w:top w:val="none" w:color="FFFFFF" w:sz="0"/>
              <w:left w:val="none" w:color="FFFFFF" w:sz="0"/>
              <w:bottom w:val="none" w:color="FFFFFF" w:sz="0"/>
              <w:right w:val="none" w:color="FFFFFF" w:sz="0"/>
            </w:tcBorders>
            <w:shd w:fill="1B3A5C" w:val="clear"/>
            <w:tcMar>
              <w:top w:type="dxa" w:w="120"/>
              <w:left w:type="dxa" w:w="160"/>
              <w:bottom w:type="dxa" w:w="120"/>
              <w:right w:type="dxa" w:w="160"/>
            </w:tcMar>
          </w:tcPr>
          <w:p>
            <w:pPr>
              <w:spacing w:before="0" w:after="0"/>
            </w:pPr>
            <w:r>
              <w:rPr>
                <w:rFonts w:ascii="Arial" w:cs="Arial" w:eastAsia="Arial" w:hAnsi="Arial"/>
                <w:b/>
                <w:bCs/>
                <w:color w:val="FFFFFF"/>
                <w:sz w:val="23"/>
                <w:szCs w:val="23"/>
              </w:rPr>
              <w:t xml:space="preserve">STEP 5 — The Two Legal Questions</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Team reviewed all relevant information in the student's file</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Team discussed and determined: Q1 — Was conduct caused by, or did it have a direct and substantial relationship to, the student's disability?</w:t>
            </w:r>
          </w:p>
          <w:p>
            <w:pPr>
              <w:spacing w:before="0" w:after="0"/>
            </w:pPr>
            <w:r>
              <w:rPr>
                <w:rFonts w:ascii="Arial" w:cs="Arial" w:eastAsia="Arial" w:hAnsi="Arial"/>
                <w:i/>
                <w:iCs/>
                <w:color w:val="4A6880"/>
                <w:sz w:val="19"/>
                <w:szCs w:val="19"/>
              </w:rPr>
              <w:t xml:space="preserve">Answer: ☐ YES (manifestation)   ☐ NO</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Team discussed and determined: Q2 — Was conduct the direct result of the LEA's failure to implement the IEP or agreed-upon supports?</w:t>
            </w:r>
          </w:p>
          <w:p>
            <w:pPr>
              <w:spacing w:before="0" w:after="0"/>
            </w:pPr>
            <w:r>
              <w:rPr>
                <w:rFonts w:ascii="Arial" w:cs="Arial" w:eastAsia="Arial" w:hAnsi="Arial"/>
                <w:i/>
                <w:iCs/>
                <w:color w:val="4A6880"/>
                <w:sz w:val="19"/>
                <w:szCs w:val="19"/>
              </w:rPr>
              <w:t xml:space="preserve">Answer: ☐ YES (manifestation)   ☐ NO</w:t>
            </w:r>
          </w:p>
        </w:tc>
      </w:tr>
      <w:tr>
        <w:tc>
          <w:tcPr>
            <w:tcW w:type="dxa" w:w="520"/>
            <w:tcBorders>
              <w:top w:val="single" w:color="D0D8E4" w:sz="4"/>
              <w:left w:val="single" w:color="D0D8E4" w:sz="4"/>
              <w:bottom w:val="single" w:color="D0D8E4" w:sz="4"/>
              <w:right w:val="single" w:color="D0D8E4" w:sz="4"/>
            </w:tcBorders>
            <w:shd w:fill="FDEAEA" w:val="clear"/>
            <w:tcMar>
              <w:top w:type="dxa" w:w="120"/>
              <w:left w:type="dxa" w:w="160"/>
              <w:bottom w:type="dxa" w:w="120"/>
              <w:right w:type="dxa" w:w="80"/>
            </w:tcMar>
            <w:vAlign w:val="center"/>
          </w:tcPr>
          <w:p>
            <w:pPr>
              <w:spacing w:before="0" w:after="0"/>
              <w:jc w:val="center"/>
            </w:pPr>
            <w:r>
              <w:rPr>
                <w:rFonts w:ascii="Arial" w:cs="Arial" w:eastAsia="Arial" w:hAnsi="Arial"/>
                <w:color w:val="B83232"/>
                <w:sz w:val="26"/>
                <w:szCs w:val="26"/>
              </w:rPr>
              <w:t xml:space="preserve">⚠</w:t>
            </w:r>
          </w:p>
        </w:tc>
        <w:tc>
          <w:tcPr>
            <w:tcW w:type="dxa" w:w="8840"/>
            <w:tcBorders>
              <w:top w:val="single" w:color="D0D8E4" w:sz="4"/>
              <w:left w:val="single" w:color="D0D8E4" w:sz="4"/>
              <w:bottom w:val="single" w:color="D0D8E4" w:sz="4"/>
              <w:right w:val="single" w:color="D0D8E4" w:sz="4"/>
            </w:tcBorders>
            <w:shd w:fill="FDEAEA" w:val="clear"/>
            <w:tcMar>
              <w:top w:type="dxa" w:w="100"/>
              <w:left w:type="dxa" w:w="160"/>
              <w:bottom w:type="dxa" w:w="100"/>
              <w:right w:type="dxa" w:w="160"/>
            </w:tcMar>
          </w:tcPr>
          <w:p>
            <w:pPr>
              <w:spacing w:before="0" w:after="0"/>
            </w:pPr>
            <w:r>
              <w:rPr>
                <w:rFonts w:ascii="Arial" w:cs="Arial" w:eastAsia="Arial" w:hAnsi="Arial"/>
                <w:b/>
                <w:bCs/>
                <w:color w:val="B83232"/>
                <w:sz w:val="21"/>
                <w:szCs w:val="21"/>
              </w:rPr>
              <w:t xml:space="preserve">Final determination recorded: ☐ IS a manifestation   ☐ IS NOT a manifestation</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Parent agreement documented: ☐ Agrees   ☐ Disagrees   ☐ Did not express a position</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8840"/>
      </w:tblGrid>
      <w:tr>
        <w:tc>
          <w:tcPr>
            <w:tcW w:type="dxa" w:w="9360"/>
            <w:gridSpan w:val="2"/>
            <w:tcBorders>
              <w:top w:val="none" w:color="FFFFFF" w:sz="0"/>
              <w:left w:val="none" w:color="FFFFFF" w:sz="0"/>
              <w:bottom w:val="none" w:color="FFFFFF" w:sz="0"/>
              <w:right w:val="none" w:color="FFFFFF" w:sz="0"/>
            </w:tcBorders>
            <w:shd w:fill="1B3A5C" w:val="clear"/>
            <w:tcMar>
              <w:top w:type="dxa" w:w="120"/>
              <w:left w:type="dxa" w:w="160"/>
              <w:bottom w:type="dxa" w:w="120"/>
              <w:right w:type="dxa" w:w="160"/>
            </w:tcMar>
          </w:tcPr>
          <w:p>
            <w:pPr>
              <w:spacing w:before="0" w:after="0"/>
            </w:pPr>
            <w:r>
              <w:rPr>
                <w:rFonts w:ascii="Arial" w:cs="Arial" w:eastAsia="Arial" w:hAnsi="Arial"/>
                <w:b/>
                <w:bCs/>
                <w:color w:val="FFFFFF"/>
                <w:sz w:val="23"/>
                <w:szCs w:val="23"/>
              </w:rPr>
              <w:t xml:space="preserve">STEP 6A — Required Actions if IS a Manifestation</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Any pending long-term suspension or expulsion for this behavior stopped / rescinded</w:t>
            </w:r>
          </w:p>
          <w:p>
            <w:pPr>
              <w:spacing w:before="0" w:after="0"/>
            </w:pPr>
            <w:r>
              <w:rPr>
                <w:rFonts w:ascii="Arial" w:cs="Arial" w:eastAsia="Arial" w:hAnsi="Arial"/>
                <w:i/>
                <w:iCs/>
                <w:color w:val="4A6880"/>
                <w:sz w:val="19"/>
                <w:szCs w:val="19"/>
              </w:rPr>
              <w:t xml:space="preserve">34 CFR §300.530(f)</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Student returned to original placement (or team agreed to alternate placement and documented it)</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FBA initiated or confirmed as already completed before this removal</w:t>
            </w:r>
          </w:p>
          <w:p>
            <w:pPr>
              <w:spacing w:before="0" w:after="0"/>
            </w:pPr>
            <w:r>
              <w:rPr>
                <w:rFonts w:ascii="Arial" w:cs="Arial" w:eastAsia="Arial" w:hAnsi="Arial"/>
                <w:i/>
                <w:iCs/>
                <w:color w:val="4A6880"/>
                <w:sz w:val="19"/>
                <w:szCs w:val="19"/>
              </w:rPr>
              <w:t xml:space="preserve">34 CFR §300.530(f)(1)(i)</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BIP developed or existing behavior support plan reviewed and modified</w:t>
            </w:r>
          </w:p>
          <w:p>
            <w:pPr>
              <w:spacing w:before="0" w:after="0"/>
            </w:pPr>
            <w:r>
              <w:rPr>
                <w:rFonts w:ascii="Arial" w:cs="Arial" w:eastAsia="Arial" w:hAnsi="Arial"/>
                <w:i/>
                <w:iCs/>
                <w:color w:val="4A6880"/>
                <w:sz w:val="19"/>
                <w:szCs w:val="19"/>
              </w:rPr>
              <w:t xml:space="preserve">34 CFR §300.530(f)(1)(ii)</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Eligibility determination expedited — notification sent to evaluation team</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8840"/>
      </w:tblGrid>
      <w:tr>
        <w:tc>
          <w:tcPr>
            <w:tcW w:type="dxa" w:w="9360"/>
            <w:gridSpan w:val="2"/>
            <w:tcBorders>
              <w:top w:val="none" w:color="FFFFFF" w:sz="0"/>
              <w:left w:val="none" w:color="FFFFFF" w:sz="0"/>
              <w:bottom w:val="none" w:color="FFFFFF" w:sz="0"/>
              <w:right w:val="none" w:color="FFFFFF" w:sz="0"/>
            </w:tcBorders>
            <w:shd w:fill="1B3A5C" w:val="clear"/>
            <w:tcMar>
              <w:top w:type="dxa" w:w="120"/>
              <w:left w:type="dxa" w:w="160"/>
              <w:bottom w:type="dxa" w:w="120"/>
              <w:right w:type="dxa" w:w="160"/>
            </w:tcMar>
          </w:tcPr>
          <w:p>
            <w:pPr>
              <w:spacing w:before="0" w:after="0"/>
            </w:pPr>
            <w:r>
              <w:rPr>
                <w:rFonts w:ascii="Arial" w:cs="Arial" w:eastAsia="Arial" w:hAnsi="Arial"/>
                <w:b/>
                <w:bCs/>
                <w:color w:val="FFFFFF"/>
                <w:sz w:val="23"/>
                <w:szCs w:val="23"/>
              </w:rPr>
              <w:t xml:space="preserve">STEP 6B — Required Actions if IS NOT a Manifestation</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Disciplinary procedures applied consistent with procedures for students without disabilities</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FAPE services arranged to continue during removal period — IEP Team determined appropriate services</w:t>
            </w:r>
          </w:p>
          <w:p>
            <w:pPr>
              <w:spacing w:before="0" w:after="0"/>
            </w:pPr>
            <w:r>
              <w:rPr>
                <w:rFonts w:ascii="Arial" w:cs="Arial" w:eastAsia="Arial" w:hAnsi="Arial"/>
                <w:i/>
                <w:iCs/>
                <w:color w:val="4A6880"/>
                <w:sz w:val="19"/>
                <w:szCs w:val="19"/>
              </w:rPr>
              <w:t xml:space="preserve">34 CFR §300.530(d) — FAPE continues regardless of MDR outcome</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IAES identified if removal exceeds 10 school days</w:t>
            </w:r>
          </w:p>
          <w:p>
            <w:pPr>
              <w:spacing w:before="0" w:after="0"/>
            </w:pPr>
            <w:r>
              <w:rPr>
                <w:rFonts w:ascii="Arial" w:cs="Arial" w:eastAsia="Arial" w:hAnsi="Arial"/>
                <w:i/>
                <w:iCs/>
                <w:color w:val="4A6880"/>
                <w:sz w:val="19"/>
                <w:szCs w:val="19"/>
              </w:rPr>
              <w:t xml:space="preserve">34 CFR §300.531 — determination of IAES setting</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8840"/>
      </w:tblGrid>
      <w:tr>
        <w:tc>
          <w:tcPr>
            <w:tcW w:type="dxa" w:w="9360"/>
            <w:gridSpan w:val="2"/>
            <w:tcBorders>
              <w:top w:val="none" w:color="FFFFFF" w:sz="0"/>
              <w:left w:val="none" w:color="FFFFFF" w:sz="0"/>
              <w:bottom w:val="none" w:color="FFFFFF" w:sz="0"/>
              <w:right w:val="none" w:color="FFFFFF" w:sz="0"/>
            </w:tcBorders>
            <w:shd w:fill="1B3A5C" w:val="clear"/>
            <w:tcMar>
              <w:top w:type="dxa" w:w="120"/>
              <w:left w:type="dxa" w:w="160"/>
              <w:bottom w:type="dxa" w:w="120"/>
              <w:right w:type="dxa" w:w="160"/>
            </w:tcMar>
          </w:tcPr>
          <w:p>
            <w:pPr>
              <w:spacing w:before="0" w:after="0"/>
            </w:pPr>
            <w:r>
              <w:rPr>
                <w:rFonts w:ascii="Arial" w:cs="Arial" w:eastAsia="Arial" w:hAnsi="Arial"/>
                <w:b/>
                <w:bCs/>
                <w:color w:val="FFFFFF"/>
                <w:sz w:val="23"/>
                <w:szCs w:val="23"/>
              </w:rPr>
              <w:t xml:space="preserve">STEP 7 — Documentation &amp; Filing</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DoDEA Manifestation Determination Discussion Guide Form completed in full</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All attendee names and roles recorded on the form</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Team's reasoning documented for each of the two legal questions</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Parent's agreement or disagreement noted explicitly</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40"/>
            </w:pPr>
            <w:r>
              <w:rPr>
                <w:rFonts w:ascii="Arial" w:cs="Arial" w:eastAsia="Arial" w:hAnsi="Arial"/>
                <w:b w:val="false"/>
                <w:bCs w:val="false"/>
                <w:color w:val="1A1A1A"/>
                <w:sz w:val="21"/>
                <w:szCs w:val="21"/>
              </w:rPr>
              <w:t xml:space="preserve">Parent informed of right to request expedited due process hearing through DoHA</w:t>
            </w:r>
          </w:p>
          <w:p>
            <w:pPr>
              <w:spacing w:before="0" w:after="0"/>
            </w:pPr>
            <w:r>
              <w:rPr>
                <w:rFonts w:ascii="Arial" w:cs="Arial" w:eastAsia="Arial" w:hAnsi="Arial"/>
                <w:i/>
                <w:iCs/>
                <w:color w:val="4A6880"/>
                <w:sz w:val="19"/>
                <w:szCs w:val="19"/>
              </w:rPr>
              <w:t xml:space="preserve">DoHA: osd.doha.special-education-complaint@mail.mil · AI 1347.01, Change 1 (Jul 11, 2025)</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Completed form filed in student's disciplinary and special education records per AI 1347.01, Change 1</w:t>
            </w:r>
          </w:p>
        </w:tc>
      </w:tr>
      <w:tr>
        <w:tc>
          <w:tcPr>
            <w:tcW w:type="dxa" w:w="520"/>
            <w:tcBorders>
              <w:top w:val="single" w:color="D0D8E4" w:sz="4"/>
              <w:left w:val="single" w:color="D0D8E4" w:sz="4"/>
              <w:bottom w:val="single" w:color="D0D8E4" w:sz="4"/>
              <w:right w:val="single" w:color="D0D8E4" w:sz="4"/>
            </w:tcBorders>
            <w:shd w:fill="FFFFFF"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FFFFF"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If manifestation: FBA timeline documented with responsible parties and due dates</w:t>
            </w:r>
          </w:p>
        </w:tc>
      </w:tr>
      <w:tr>
        <w:tc>
          <w:tcPr>
            <w:tcW w:type="dxa" w:w="520"/>
            <w:tcBorders>
              <w:top w:val="single" w:color="D0D8E4" w:sz="4"/>
              <w:left w:val="single" w:color="D0D8E4" w:sz="4"/>
              <w:bottom w:val="single" w:color="D0D8E4" w:sz="4"/>
              <w:right w:val="single" w:color="D0D8E4" w:sz="4"/>
            </w:tcBorders>
            <w:shd w:fill="F5F7FA" w:val="clear"/>
            <w:tcMar>
              <w:top w:type="dxa" w:w="120"/>
              <w:left w:type="dxa" w:w="160"/>
              <w:bottom w:type="dxa" w:w="120"/>
              <w:right w:type="dxa" w:w="80"/>
            </w:tcMar>
            <w:vAlign w:val="center"/>
          </w:tcPr>
          <w:p>
            <w:pPr>
              <w:spacing w:before="0" w:after="0"/>
              <w:jc w:val="center"/>
            </w:pPr>
            <w:r>
              <w:rPr>
                <w:rFonts w:ascii="Arial" w:cs="Arial" w:eastAsia="Arial" w:hAnsi="Arial"/>
                <w:color w:val="808080"/>
                <w:sz w:val="26"/>
                <w:szCs w:val="26"/>
              </w:rPr>
              <w:t xml:space="preserve">☐</w:t>
            </w:r>
          </w:p>
        </w:tc>
        <w:tc>
          <w:tcPr>
            <w:tcW w:type="dxa" w:w="8840"/>
            <w:tcBorders>
              <w:top w:val="single" w:color="D0D8E4" w:sz="4"/>
              <w:left w:val="single" w:color="D0D8E4" w:sz="4"/>
              <w:bottom w:val="single" w:color="D0D8E4" w:sz="4"/>
              <w:right w:val="single" w:color="D0D8E4" w:sz="4"/>
            </w:tcBorders>
            <w:shd w:fill="F5F7FA" w:val="clear"/>
            <w:tcMar>
              <w:top w:type="dxa" w:w="100"/>
              <w:left w:type="dxa" w:w="160"/>
              <w:bottom w:type="dxa" w:w="100"/>
              <w:right w:type="dxa" w:w="160"/>
            </w:tcMar>
          </w:tcPr>
          <w:p>
            <w:pPr>
              <w:spacing w:before="0" w:after="0"/>
            </w:pPr>
            <w:r>
              <w:rPr>
                <w:rFonts w:ascii="Arial" w:cs="Arial" w:eastAsia="Arial" w:hAnsi="Arial"/>
                <w:b w:val="false"/>
                <w:bCs w:val="false"/>
                <w:color w:val="1A1A1A"/>
                <w:sz w:val="21"/>
                <w:szCs w:val="21"/>
              </w:rPr>
              <w:t xml:space="preserve">District Superintendent's office notified of MDR outcome</w:t>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4600"/>
        <w:gridCol w:w="160"/>
      </w:tblGrid>
      <w:tr>
        <w:tc>
          <w:tcPr>
            <w:tcW w:type="dxa" w:w="4600"/>
            <w:tcBorders>
              <w:top w:val="single" w:color="CCCCCC" w:sz="4"/>
              <w:left w:val="single" w:color="CCCCCC" w:sz="4"/>
              <w:bottom w:val="single" w:color="CCCCCC" w:sz="4"/>
              <w:right w:val="single" w:color="CCCCCC" w:sz="4"/>
            </w:tcBorders>
            <w:tcMar>
              <w:top w:type="dxa" w:w="100"/>
              <w:left w:type="dxa" w:w="160"/>
              <w:bottom w:type="dxa" w:w="100"/>
              <w:right w:type="dxa" w:w="160"/>
            </w:tcMar>
            <w:vAlign w:val="top"/>
          </w:tcPr>
          <w:p>
            <w:pPr>
              <w:spacing w:before="0" w:after="60"/>
              <w:jc w:val="left"/>
            </w:pPr>
            <w:r>
              <w:rPr>
                <w:rFonts w:ascii="Arial" w:cs="Arial" w:eastAsia="Arial" w:hAnsi="Arial"/>
                <w:b/>
                <w:bCs/>
                <w:i w:val="false"/>
                <w:iCs w:val="false"/>
                <w:color w:val="000000"/>
                <w:sz w:val="20"/>
                <w:szCs w:val="20"/>
              </w:rPr>
              <w:t xml:space="preserve">Principal Signature:</w:t>
            </w:r>
          </w:p>
          <w:p>
            <w:pPr>
              <w:spacing w:before="0" w:after="40"/>
              <w:jc w:val="left"/>
            </w:pPr>
            <w:r>
              <w:rPr>
                <w:rFonts w:ascii="Arial" w:cs="Arial" w:eastAsia="Arial" w:hAnsi="Arial"/>
                <w:b w:val="false"/>
                <w:bCs w:val="false"/>
                <w:i w:val="false"/>
                <w:iCs w:val="false"/>
                <w:color w:val="000000"/>
                <w:sz w:val="21"/>
                <w:szCs w:val="21"/>
              </w:rPr>
              <w:t xml:space="preserve">_______________________________________</w:t>
            </w:r>
          </w:p>
          <w:p>
            <w:pPr>
              <w:spacing w:before="0" w:after="80"/>
              <w:jc w:val="left"/>
            </w:pPr>
            <w:r>
              <w:rPr>
                <w:rFonts w:ascii="Arial" w:cs="Arial" w:eastAsia="Arial" w:hAnsi="Arial"/>
                <w:b w:val="false"/>
                <w:bCs w:val="false"/>
                <w:i w:val="false"/>
                <w:iCs w:val="false"/>
                <w:color w:val="000000"/>
                <w:sz w:val="20"/>
                <w:szCs w:val="20"/>
              </w:rPr>
              <w:t xml:space="preserve">Date: ________________________________</w:t>
            </w:r>
          </w:p>
        </w:tc>
        <w:tc>
          <w:tcPr>
            <w:tcW w:type="dxa" w:w="4600"/>
            <w:tcBorders>
              <w:top w:val="single" w:color="CCCCCC" w:sz="4"/>
              <w:left w:val="single" w:color="CCCCCC" w:sz="4"/>
              <w:bottom w:val="single" w:color="CCCCCC" w:sz="4"/>
              <w:right w:val="single" w:color="CCCCCC" w:sz="4"/>
            </w:tcBorders>
            <w:tcMar>
              <w:top w:type="dxa" w:w="100"/>
              <w:left w:type="dxa" w:w="160"/>
              <w:bottom w:type="dxa" w:w="100"/>
              <w:right w:type="dxa" w:w="160"/>
            </w:tcMar>
            <w:vAlign w:val="top"/>
          </w:tcPr>
          <w:p>
            <w:pPr>
              <w:spacing w:before="0" w:after="60"/>
              <w:jc w:val="left"/>
            </w:pPr>
            <w:r>
              <w:rPr>
                <w:rFonts w:ascii="Arial" w:cs="Arial" w:eastAsia="Arial" w:hAnsi="Arial"/>
                <w:b/>
                <w:bCs/>
                <w:i w:val="false"/>
                <w:iCs w:val="false"/>
                <w:color w:val="000000"/>
                <w:sz w:val="20"/>
                <w:szCs w:val="20"/>
              </w:rPr>
              <w:t xml:space="preserve">Parent / Sponsor Signature:</w:t>
            </w:r>
          </w:p>
          <w:p>
            <w:pPr>
              <w:spacing w:before="0" w:after="40"/>
              <w:jc w:val="left"/>
            </w:pPr>
            <w:r>
              <w:rPr>
                <w:rFonts w:ascii="Arial" w:cs="Arial" w:eastAsia="Arial" w:hAnsi="Arial"/>
                <w:b w:val="false"/>
                <w:bCs w:val="false"/>
                <w:i w:val="false"/>
                <w:iCs w:val="false"/>
                <w:color w:val="000000"/>
                <w:sz w:val="21"/>
                <w:szCs w:val="21"/>
              </w:rPr>
              <w:t xml:space="preserve">_______________________________________</w:t>
            </w:r>
          </w:p>
          <w:p>
            <w:pPr>
              <w:spacing w:before="0" w:after="80"/>
              <w:jc w:val="left"/>
            </w:pPr>
            <w:r>
              <w:rPr>
                <w:rFonts w:ascii="Arial" w:cs="Arial" w:eastAsia="Arial" w:hAnsi="Arial"/>
                <w:b w:val="false"/>
                <w:bCs w:val="false"/>
                <w:i w:val="false"/>
                <w:iCs w:val="false"/>
                <w:color w:val="000000"/>
                <w:sz w:val="20"/>
                <w:szCs w:val="20"/>
              </w:rPr>
              <w:t xml:space="preserve">Date: ________________________________</w:t>
            </w:r>
          </w:p>
        </w:tc>
        <w:tc>
          <w:tcPr>
            <w:tcW w:type="dxa" w:w="160"/>
            <w:tcBorders>
              <w:top w:val="none" w:color="FFFFFF" w:sz="0"/>
              <w:left w:val="none" w:color="FFFFFF" w:sz="0"/>
              <w:bottom w:val="none" w:color="FFFFFF" w:sz="0"/>
              <w:right w:val="none" w:color="FFFFFF" w:sz="0"/>
            </w:tcBorders>
            <w:tcMar>
              <w:top w:type="dxa" w:w="100"/>
              <w:left w:type="dxa" w:w="160"/>
              <w:bottom w:type="dxa" w:w="100"/>
              <w:right w:type="dxa" w:w="160"/>
            </w:tcMar>
            <w:vAlign w:val="top"/>
          </w:tcPr>
          <w:p>
            <w:pPr>
              <w:spacing w:before="0" w:after="0"/>
              <w:jc w:val="left"/>
            </w:pPr>
            <w:r>
              <w:rPr>
                <w:rFonts w:ascii="Arial" w:cs="Arial" w:eastAsia="Arial" w:hAnsi="Arial"/>
                <w:b w:val="false"/>
                <w:bCs w:val="false"/>
                <w:i w:val="false"/>
                <w:iCs w:val="false"/>
                <w:color w:val="000000"/>
                <w:sz w:val="22"/>
                <w:szCs w:val="22"/>
              </w:rPr>
              <w:t xml:space="preserve"/>
            </w:r>
          </w:p>
        </w:tc>
      </w:tr>
    </w:tbl>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A7377" w:sz="24"/>
              <w:bottom w:val="none" w:color="FFFFFF" w:sz="0"/>
              <w:right w:val="none" w:color="FFFFFF" w:sz="0"/>
            </w:tcBorders>
            <w:shd w:fill="EBF3F8" w:val="clear"/>
            <w:tcMar>
              <w:top w:type="dxa" w:w="140"/>
              <w:left w:type="dxa" w:w="260"/>
              <w:bottom w:type="dxa" w:w="140"/>
              <w:right w:type="dxa" w:w="200"/>
            </w:tcMar>
          </w:tcPr>
          <w:p>
            <w:pPr>
              <w:spacing w:before="0" w:after="80"/>
              <w:jc w:val="left"/>
            </w:pPr>
            <w:r>
              <w:rPr>
                <w:rFonts w:ascii="Arial" w:cs="Arial" w:eastAsia="Arial" w:hAnsi="Arial"/>
                <w:b w:val="false"/>
                <w:bCs w:val="false"/>
                <w:i/>
                <w:iCs/>
                <w:color w:val="4A6880"/>
                <w:sz w:val="20"/>
                <w:szCs w:val="20"/>
              </w:rPr>
              <w:t xml:space="preserve">Retain this completed checklist in the student's records. If the student is ultimately found eligible for special education, this document becomes part of their formal special education file.</w:t>
            </w:r>
          </w:p>
        </w:tc>
      </w:tr>
    </w:tbl>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0CCD8" w:sz="6"/>
      </w:pBdr>
      <w:tabs>
        <w:tab w:val="right" w:pos="9026"/>
      </w:tabs>
      <w:spacing w:before="0" w:after="0"/>
    </w:pPr>
    <w:r>
      <w:rPr>
        <w:rFonts w:ascii="Arial" w:cs="Arial" w:eastAsia="Arial" w:hAnsi="Arial"/>
        <w:color w:val="4A6880"/>
        <w:sz w:val="17"/>
        <w:szCs w:val="17"/>
      </w:rPr>
      <w:t xml:space="preserve">GES Grizzlies · Grafenwoehr Elementary School · DoDEA Europe East</w:t>
    </w:r>
    <w:r>
      <w:rPr>
        <w:rFonts w:ascii="Arial" w:cs="Arial" w:eastAsia="Arial" w:hAnsi="Arial"/>
        <w:color w:val="4A6880"/>
        <w:sz w:val="17"/>
        <w:szCs w:val="17"/>
      </w:rPr>
      <w:t xml:space="preserve">	Page </w:t>
    </w:r>
    <w:r>
      <w:rPr>
        <w:rFonts w:ascii="Arial" w:cs="Arial" w:eastAsia="Arial" w:hAnsi="Arial"/>
        <w:color w:val="4A6880"/>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CCD8" w:sz="6"/>
      </w:pBdr>
      <w:tabs>
        <w:tab w:val="right" w:pos="9026"/>
      </w:tabs>
      <w:spacing w:before="0" w:after="0"/>
    </w:pPr>
    <w:r>
      <w:rPr>
        <w:rFonts w:ascii="Arial" w:cs="Arial" w:eastAsia="Arial" w:hAnsi="Arial"/>
        <w:color w:val="4A6880"/>
        <w:sz w:val="18"/>
        <w:szCs w:val="18"/>
      </w:rPr>
      <w:t xml:space="preserve">Manifestation Determination Review — Principal's Guide</w:t>
    </w:r>
    <w:r>
      <w:rPr>
        <w:rFonts w:ascii="Arial" w:cs="Arial" w:eastAsia="Arial" w:hAnsi="Arial"/>
        <w:sz w:val="18"/>
        <w:szCs w:val="18"/>
      </w:rPr>
      <w:t xml:space="preserve">	</w:t>
    </w:r>
    <w:r>
      <w:rPr>
        <w:rFonts w:ascii="Arial" w:cs="Arial" w:eastAsia="Arial" w:hAnsi="Arial"/>
        <w:i/>
        <w:iCs/>
        <w:color w:val="4A6880"/>
        <w:sz w:val="18"/>
        <w:szCs w:val="18"/>
      </w:rPr>
      <w:t xml:space="preserve">DoDEA · IDEA 34 CFR §§300.530–300.536 · AI 1347.01, Change 1 (Jul 11,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sz w:val="21"/>
        <w:szCs w:val="21"/>
      </w:rPr>
    </w:lvl>
  </w:abstractNum>
  <w:abstractNum w:abstractNumId="3" w15:restartNumberingAfterBreak="0">
    <w:multiLevelType w:val="hybridMultilevel"/>
    <w:lvl w:ilvl="0" w15:tentative="1">
      <w:start w:val="1"/>
      <w:numFmt w:val="bullet"/>
      <w:lvlText w:val="–"/>
      <w:lvlJc w:val="left"/>
      <w:pPr>
        <w:ind w:left="900" w:hanging="280"/>
      </w:pPr>
      <w:rPr>
        <w:rFonts w:ascii="Arial" w:cs="Arial" w:eastAsia="Arial" w:hAnsi="Arial"/>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B3A5C"/>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0A737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2026-03-24T10:43:40.910Z</dcterms:created>
  <dcterms:modified xsi:type="dcterms:W3CDTF">2026-03-24T10:43:40.911Z</dcterms:modified>
</cp:coreProperties>
</file>

<file path=docProps/custom.xml><?xml version="1.0" encoding="utf-8"?>
<Properties xmlns="http://schemas.openxmlformats.org/officeDocument/2006/custom-properties" xmlns:vt="http://schemas.openxmlformats.org/officeDocument/2006/docPropsVTypes"/>
</file>