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8973A" w:sz="12"/>
              <w:right w:val="none" w:color="FFFFFF" w:sz="0"/>
            </w:tcBorders>
            <w:shd w:fill="F5EFE6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3087"/>
                <w:sz w:val="36"/>
                <w:szCs w:val="36"/>
              </w:rPr>
              <w:t xml:space="preserve">STUDENT SAFETY PLAN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B3A2A"/>
                <w:sz w:val="24"/>
                <w:szCs w:val="24"/>
              </w:rPr>
              <w:t xml:space="preserve">Behavioral Separation &amp; Protection Protocol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888888"/>
                <w:sz w:val="19"/>
                <w:szCs w:val="19"/>
              </w:rPr>
              <w:t xml:space="preserve">Grafenwoehr Elementary School  ·  GES Grizzlies  ·  DoDEA Europe East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90"/>
          <w:szCs w:val="9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1 — PLAN IDENTIFICATION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0EB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Plan Date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Plan Initiated By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DFA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[PRINCIPAL NAME], Principal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0EB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Student of Concern (A)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[STUDENT A FULL NAME]  —  Grade [X], Room [X]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Date of Birth (Student A)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DFA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[DOB]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0EB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Protected Student (B)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[STUDENT B FULL NAME]  —  Grade [X], Room [X]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Date of Birth (Student B)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DFA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[DOB]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0EB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Classroom Teacher (A)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[TEACHER NAME]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Classroom Teacher (B)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DFA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[TEACHER NAME]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0EBE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Plan Review Date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[DATE — no later than 30 days from initiation]</w:t>
            </w:r>
          </w:p>
        </w:tc>
      </w:tr>
      <w:tr>
        <w:tc>
          <w:tcPr>
            <w:tcW w:type="dxa" w:w="30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3087"/>
                <w:sz w:val="20"/>
                <w:szCs w:val="20"/>
              </w:rPr>
              <w:t xml:space="preserve">Incident Log Attached</w:t>
            </w:r>
          </w:p>
        </w:tc>
        <w:tc>
          <w:tcPr>
            <w:tcW w:type="dxa" w:w="6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DFA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0"/>
                <w:szCs w:val="20"/>
              </w:rPr>
              <w:t xml:space="preserve">☐  Yes    ☐  No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2 — BACKGROUND &amp; RATIONALE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21"/>
          <w:szCs w:val="21"/>
        </w:rPr>
        <w:t xml:space="preserve">This safety plan has been developed in response to a documented pattern of physical aggression by </w:t>
      </w:r>
      <w:r>
        <w:rPr>
          <w:rFonts w:ascii="Arial" w:cs="Arial" w:eastAsia="Arial" w:hAnsi="Arial"/>
          <w:b/>
          <w:bCs/>
          <w:i w:val="false"/>
          <w:iCs w:val="false"/>
          <w:color w:val="2C1A0E"/>
          <w:sz w:val="21"/>
          <w:szCs w:val="21"/>
        </w:rPr>
        <w:t xml:space="preserve">Student A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21"/>
          <w:szCs w:val="21"/>
        </w:rPr>
        <w:t xml:space="preserve"> toward </w:t>
      </w:r>
      <w:r>
        <w:rPr>
          <w:rFonts w:ascii="Arial" w:cs="Arial" w:eastAsia="Arial" w:hAnsi="Arial"/>
          <w:b/>
          <w:bCs/>
          <w:i w:val="false"/>
          <w:iCs w:val="false"/>
          <w:color w:val="2C1A0E"/>
          <w:sz w:val="21"/>
          <w:szCs w:val="21"/>
        </w:rPr>
        <w:t xml:space="preserve">Student B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21"/>
          <w:szCs w:val="21"/>
        </w:rPr>
        <w:t xml:space="preserve">. Incidents have included hitting that has caused physical harm and/or created a climate of fear for Student B. This plan outlines the specific, enforceable measures the school is putting in place immediately to ensure the physical safety and emotional well-being of Student B, and to provide appropriate behavioral support for Student 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C8973A" w:sz="18"/>
              <w:bottom w:val="none" w:color="FFFFFF" w:sz="0"/>
              <w:right w:val="none" w:color="FFFFFF" w:sz="0"/>
            </w:tcBorders>
            <w:shd w:fill="FEF9EE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6B3A2A"/>
                <w:sz w:val="21"/>
                <w:szCs w:val="21"/>
              </w:rPr>
              <w:t xml:space="preserve">Known Incidents (Summary)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Date: [DATE] — Description: [Brief factual description of incident]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Date: [DATE] — Description: [Brief factual description of incident]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Date: [DATE] — Description: [Brief factual description of incident]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(Attach full incident reports as Appendix A)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3 — GUARANTEED SEPARATION PROTOCOL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2C1A0E"/>
          <w:sz w:val="21"/>
          <w:szCs w:val="21"/>
        </w:rPr>
        <w:t xml:space="preserve">Student A and Student B will maintain physical separation at all times throughout the school day. This is non-negotiable and applies regardless of scheduling conflicts, staffing challenges, or behavioral status of Student A.</w:t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3.1  Classroom Separation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 and Student B will not share the same classroom, learning station, small group, or instructional space at any time.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If pullout services (SPED, SLI, counseling) bring either student to a shared space, staff must confirm the other student is not present before entering.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A's desk/workspace will be positioned to minimize visibility of and access to Student B at all times.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3.2  Hallway Transitions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 will exit the classroom first OR last on a staggered schedule — at minimum a 3-minute gap before Student B departs.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 must be accompanied by [Designated Staff Member] during all hallway transitions.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Routes will be assigned: Student A uses [specify hallway/route]; Student B uses [specify hallway/route] to the extent possible.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3.3  Recess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 will access the playground during a separate recess time from Student B, OR will be assigned to a distinctly defined zone with clear physical boundaries (e.g., east half of playground).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Boundary lines will be communicated to both students and actively monitored by assigned staff.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A's recess supervisor is: [STAFF NAME / ROLE].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B's recess supervisor is: [STAFF NAME / ROLE].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3.4  Lunch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 and Student B will be seated at separate tables, in separate sections of the MPR, or on separate lunch shifts, whichever is most feasible.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If the same lunch period cannot be avoided: Student A will sit at the [specify side/section] and Student B will sit at [specify], with no fewer than [X] tables between them.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Lunch monitor responsible for Student A: [STAFF NAME / ROLE].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3.5  Arrival &amp; Dismissal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 and Student B will use separate arrival and dismissal entry/exit points where possible.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A: enters and exits via [Door/Gate].    Student B: enters and exits via [Door/Gate].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If both students ride the same bus, the Transportation Office will be notified immediately. Students will be assigned to separate seating sections with a minimum of [X] rows separation.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Bus seating plan will be reviewed and confirmed with [Transportation Contact] by [Date].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3.6  Specials &amp; Assemblies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For specials (PE, Art, Music, Library): Student A and Student B will attend separate sessions where scheduling permits. If this is not possible, Student A will be accompanied by a para/aide who maintains proximity at all times.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During whole-school assemblies, Student A will be seated in a separate row/section with their designated supervising adult between them and Student B.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4 — DAILY SUPERVISION SCHEDULE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21"/>
          <w:szCs w:val="21"/>
        </w:rPr>
        <w:t xml:space="preserve">The table below defines who is responsible for Student A's supervision at each transition and activity throughout the school day. All staff listed below have been briefed on this plan.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200"/>
        <w:gridCol w:w="2200"/>
        <w:gridCol w:w="2200"/>
        <w:gridCol w:w="1320"/>
      </w:tblGrid>
      <w:tr>
        <w:trPr>
          <w:tblHeader/>
        </w:trPr>
        <w:tc>
          <w:tcPr>
            <w:tcW w:type="dxa" w:w="144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2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Activity</w:t>
            </w:r>
          </w:p>
        </w:tc>
        <w:tc>
          <w:tcPr>
            <w:tcW w:type="dxa" w:w="22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Location</w:t>
            </w:r>
          </w:p>
        </w:tc>
        <w:tc>
          <w:tcPr>
            <w:tcW w:type="dxa" w:w="22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Supervising Adult</w:t>
            </w:r>
          </w:p>
        </w:tc>
        <w:tc>
          <w:tcPr>
            <w:tcW w:type="dxa" w:w="132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7:45–8:15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Arrival / Morning Entry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[Entry Door/Hallway]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[Staff Name / Role]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Student A enters via [Door]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8:15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Classroom Transition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[Hallway to Room X]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[Staff Name / Role]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Departs 3 min before/after Student B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8:15–9:15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Morning Instruction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Room [X]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[Teacher Name]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Seated in [zone/corner]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9:15–9:30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Transition / Restroom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[Hallway]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[Staff Name / Role]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Escorted; separate from Student B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9:30–10:30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Instruction / Special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[Room or Specials Room]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[Teacher or Specials]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Para present if shared space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10:30–11:00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Recess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[East/West Zone]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[Staff Name / Role]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Assigned zone only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11:00–11:30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Lunch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MPR — [Section]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[Staff Name / Role]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Separate section from Student B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11:30–12:30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Afternoon Instruction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Room [X]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[Teacher Name]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12:30–13:00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Specials / Transition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[Room]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[Staff Name / Role]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Accompanied at all times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13:00–14:30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Instruction / Centers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Room [X]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[Teacher Name]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14:30—14:40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Dismissal Prep / Transition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[Hallway / Exit]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[Staff Name / Role]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Student A exits via [Door]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14:40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Dismissal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[Bus / Car Rider Area]</w:t>
            </w:r>
          </w:p>
        </w:tc>
        <w:tc>
          <w:tcPr>
            <w:tcW w:type="dxa" w:w="2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[Staff Name / Role]</w:t>
            </w:r>
          </w:p>
        </w:tc>
        <w:tc>
          <w:tcPr>
            <w:tcW w:type="dxa" w:w="13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1A0E"/>
                <w:sz w:val="19"/>
                <w:szCs w:val="19"/>
              </w:rPr>
              <w:t xml:space="preserve">Separate zones; bus seating assigned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5 — IMMEDIATE RESPONSE PROTOCOL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21"/>
          <w:szCs w:val="21"/>
        </w:rPr>
        <w:t xml:space="preserve">If Student A approaches, threatens, or makes physical contact with Student B at any time — planned or incidental — the following protocol activates immediately: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C0392B" w:sz="18"/>
              <w:bottom w:val="none" w:color="FFFFFF" w:sz="0"/>
              <w:right w:val="none" w:color="FFFFFF" w:sz="0"/>
            </w:tcBorders>
            <w:shd w:fill="FDECEA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C0392B"/>
                <w:sz w:val="21"/>
                <w:szCs w:val="21"/>
              </w:rPr>
              <w:t xml:space="preserve">Step-by-Step Immediate Response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STEP 1 — Any staff member witnessing the contact or proximity violation intervenes verbally and physically positions themselves between the two students immediately.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STEP 2 — Escort Student B to a safe space (front office, counselor’s room, or designated safe room) with a trusted adult.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STEP 3 — Contact front office immediately via walkie-talkie or phone. Say: "Student safety plan activation — [Location]."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STEP 4 — Administrator or designee responds within 5 minutes. Student A is removed from the area.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STEP 5 — School Nurse assesses Student B for any injury. Document all findings.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STEP 6 — Parent/Guardian of Student B is contacted by [Principal/Admin] within 30 minutes of the incident.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STEP 7 — Parent/Guardian of Student A is contacted by [Principal/Admin] same school day.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STEP 8 — All staff involved complete a written incident report before end of day.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50"/>
          <w:szCs w:val="5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5A" w:sz="18"/>
              <w:bottom w:val="none" w:color="FFFFFF" w:sz="0"/>
              <w:right w:val="none" w:color="FFFFFF" w:sz="0"/>
            </w:tcBorders>
            <w:shd w:fill="E8F5F0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7A5A"/>
                <w:sz w:val="21"/>
                <w:szCs w:val="21"/>
              </w:rPr>
              <w:t xml:space="preserve">Student B Safe Space Location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Primary:   [Room / Office Name and Number]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Secondary: [Alternate Location]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Safe space supervisor: [Name / Role]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Student B has been introduced to this space and knows to go there if they feel unsafe.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6 — ESCALATION PLAN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21"/>
          <w:szCs w:val="21"/>
        </w:rPr>
        <w:t xml:space="preserve">Each subsequent incident triggers automatic escalation. No additional incidents are required before escalating to the next level. The principal is responsible for ensuring each level is activated promptly.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3400"/>
        <w:gridCol w:w="2360"/>
      </w:tblGrid>
      <w:tr>
        <w:trPr>
          <w:tblHeader/>
        </w:trPr>
        <w:tc>
          <w:tcPr>
            <w:tcW w:type="dxa" w:w="12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Level</w:t>
            </w:r>
          </w:p>
        </w:tc>
        <w:tc>
          <w:tcPr>
            <w:tcW w:type="dxa" w:w="24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Trigger</w:t>
            </w:r>
          </w:p>
        </w:tc>
        <w:tc>
          <w:tcPr>
            <w:tcW w:type="dxa" w:w="34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Response</w:t>
            </w:r>
          </w:p>
        </w:tc>
        <w:tc>
          <w:tcPr>
            <w:tcW w:type="dxa" w:w="236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Timeline</w:t>
            </w:r>
          </w:p>
        </w:tc>
      </w:tr>
      <w:tr>
        <w:tc>
          <w:tcPr>
            <w:tcW w:type="dxa" w:w="1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1  —  This Plan</w:t>
            </w:r>
          </w:p>
        </w:tc>
        <w:tc>
          <w:tcPr>
            <w:tcW w:type="dxa" w:w="24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Initial pattern of hitting identified</w:t>
            </w:r>
          </w:p>
        </w:tc>
        <w:tc>
          <w:tcPr>
            <w:tcW w:type="dxa" w:w="34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This safety plan activated. Separation, supervision, and monitoring begin immediately.</w:t>
            </w:r>
          </w:p>
        </w:tc>
        <w:tc>
          <w:tcPr>
            <w:tcW w:type="dxa" w:w="2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Effective immediately upon signing</w:t>
            </w:r>
          </w:p>
        </w:tc>
      </w:tr>
      <w:tr>
        <w:tc>
          <w:tcPr>
            <w:tcW w:type="dxa" w:w="1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2  —  Elevated</w:t>
            </w:r>
          </w:p>
        </w:tc>
        <w:tc>
          <w:tcPr>
            <w:tcW w:type="dxa" w:w="24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Any single incident while this plan is active</w:t>
            </w:r>
          </w:p>
        </w:tc>
        <w:tc>
          <w:tcPr>
            <w:tcW w:type="dxa" w:w="34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Mandatory parent conference within 24 hrs (both families separately). Increase supervision ratio. Counselor develops targeted behavior support plan for Student A. Administration documents for potential disciplinary action.</w:t>
            </w:r>
          </w:p>
        </w:tc>
        <w:tc>
          <w:tcPr>
            <w:tcW w:type="dxa" w:w="2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Within 24 hours of incident</w:t>
            </w:r>
          </w:p>
        </w:tc>
      </w:tr>
      <w:tr>
        <w:tc>
          <w:tcPr>
            <w:tcW w:type="dxa" w:w="1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3  —  Intensive</w:t>
            </w:r>
          </w:p>
        </w:tc>
        <w:tc>
          <w:tcPr>
            <w:tcW w:type="dxa" w:w="24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Second incident while plan is active</w:t>
            </w:r>
          </w:p>
        </w:tc>
        <w:tc>
          <w:tcPr>
            <w:tcW w:type="dxa" w:w="34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Refer Student A for a full behavioral evaluation (MTSS Tier 3 / SST referral). Consider modified schedule for Student A (e.g., shortened day, phased return). Notify DoDEA District as appropriate. Formal review meeting with both families.</w:t>
            </w:r>
          </w:p>
        </w:tc>
        <w:tc>
          <w:tcPr>
            <w:tcW w:type="dxa" w:w="2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Within 48 hours of incident</w:t>
            </w:r>
          </w:p>
        </w:tc>
      </w:tr>
      <w:tr>
        <w:tc>
          <w:tcPr>
            <w:tcW w:type="dxa" w:w="12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4  —  Removal / Referral</w:t>
            </w:r>
          </w:p>
        </w:tc>
        <w:tc>
          <w:tcPr>
            <w:tcW w:type="dxa" w:w="24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Third incident or if Student B sustains significant injury</w:t>
            </w:r>
          </w:p>
        </w:tc>
        <w:tc>
          <w:tcPr>
            <w:tcW w:type="dxa" w:w="34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Administrator initiates suspension or alternative placement proceedings. Law enforcement (MP) notification if warranted. Student A does not return to general population without a formal multi-disciplinary team meeting and written clearance.</w:t>
            </w:r>
          </w:p>
        </w:tc>
        <w:tc>
          <w:tcPr>
            <w:tcW w:type="dxa" w:w="23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Immediate; return only with MDT sign-off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7 — ENVIRONMENTAL &amp; SCHEDULE ADJUSTMENTS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7.1  Classroom Environment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A's seat placement: [Far corner / nearest to teacher / nearest to exit — specify].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Visual barriers or furniture repositioning will be used if Student A and Student B are in any shared physical space.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B's seat will be positioned for easy access to the exit in the event a room clear is needed.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7.2  Schedule Adjustments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If staggered recess is not already in place, it will be implemented beginning [DATE].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Specials schedule for Student A will be reviewed by [DATE] to ensure separation from Student B wherever possible.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If Student A's behavior warrants it, a modified school day (e.g., phased entry, shortened afternoon) will be considered at Level 3 escalation.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3087"/>
          <w:sz w:val="22"/>
          <w:szCs w:val="22"/>
        </w:rPr>
        <w:t xml:space="preserve">7.3  Visual Cues &amp; Communication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Staff on duty will carry a copy of this plan (or a one-page quick-reference summary) during the first 10 school days.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Walkie-talkies will be carried by [Staff Names/Roles] at all times during outdoor supervision.</w:t>
      </w:r>
    </w:p>
    <w:p>
      <w:pPr>
        <w:pStyle w:val="ListParagraph"/>
        <w:numPr>
          <w:ilvl w:val="0"/>
          <w:numId w:val="2"/>
        </w:numPr>
        <w:spacing w:before="0" w:after="60"/>
      </w:pPr>
      <w:r>
        <w:rPr>
          <w:rFonts w:ascii="Arial" w:cs="Arial" w:eastAsia="Arial" w:hAnsi="Arial"/>
          <w:color w:val="2C1A0E"/>
          <w:sz w:val="21"/>
          <w:szCs w:val="21"/>
        </w:rPr>
        <w:t xml:space="preserve">Student B and their parent/guardian will be given a direct contact number for the school office and the principal.</w:t>
      </w:r>
    </w:p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8 — ACCOUNTABILITY &amp; OVERSIGHT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Role</w:t>
            </w:r>
          </w:p>
        </w:tc>
        <w:tc>
          <w:tcPr>
            <w:tcW w:type="dxa" w:w="576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Responsibility</w:t>
            </w:r>
          </w:p>
        </w:tc>
      </w:tr>
      <w:tr>
        <w:tc>
          <w:tcPr>
            <w:tcW w:type="dxa" w:w="36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Principal / Plan Author
[Name]</w:t>
            </w:r>
          </w:p>
        </w:tc>
        <w:tc>
          <w:tcPr>
            <w:tcW w:type="dxa" w:w="57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Oversees full implementation. Reviews plan at every incident. Contacts both families within required timelines. Activates escalation levels. Maintains the official incident log.</w:t>
            </w:r>
          </w:p>
        </w:tc>
      </w:tr>
      <w:tr>
        <w:tc>
          <w:tcPr>
            <w:tcW w:type="dxa" w:w="36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Classroom Teacher (Student A)
[Name]</w:t>
            </w:r>
          </w:p>
        </w:tc>
        <w:tc>
          <w:tcPr>
            <w:tcW w:type="dxa" w:w="57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Implements classroom separation. Executes staggered transition schedule. Reports any proximity violations immediately.</w:t>
            </w:r>
          </w:p>
        </w:tc>
      </w:tr>
      <w:tr>
        <w:tc>
          <w:tcPr>
            <w:tcW w:type="dxa" w:w="36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Classroom Teacher (Student B)
[Name]</w:t>
            </w:r>
          </w:p>
        </w:tc>
        <w:tc>
          <w:tcPr>
            <w:tcW w:type="dxa" w:w="57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Monitors Student B's emotional safety. Reports any distress or proximity violations. Participates in debrief after any incident.</w:t>
            </w:r>
          </w:p>
        </w:tc>
      </w:tr>
      <w:tr>
        <w:tc>
          <w:tcPr>
            <w:tcW w:type="dxa" w:w="36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Designated Supervision Staff / Para
[Name / Role]</w:t>
            </w:r>
          </w:p>
        </w:tc>
        <w:tc>
          <w:tcPr>
            <w:tcW w:type="dxa" w:w="57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Accompanies Student A during all transitions, recess, and lunch as specified in Section 4. Carries walkie-talkie. Reports to principal at end of each school day for the first 10 days.</w:t>
            </w:r>
          </w:p>
        </w:tc>
      </w:tr>
      <w:tr>
        <w:tc>
          <w:tcPr>
            <w:tcW w:type="dxa" w:w="36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School Counselor
[Name]</w:t>
            </w:r>
          </w:p>
        </w:tc>
        <w:tc>
          <w:tcPr>
            <w:tcW w:type="dxa" w:w="57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Checks in with Student B weekly (or more frequently as needed). Develops behavioral support plan for Student A at Level 2. Available to Student B as a safe-space adult at any time.</w:t>
            </w:r>
          </w:p>
        </w:tc>
      </w:tr>
      <w:tr>
        <w:tc>
          <w:tcPr>
            <w:tcW w:type="dxa" w:w="36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School Nurse
[Name]</w:t>
            </w:r>
          </w:p>
        </w:tc>
        <w:tc>
          <w:tcPr>
            <w:tcW w:type="dxa" w:w="57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Assesses Student B after any physical contact incident. Documents and files medical notes. Notifies principal immediately of any findings.</w:t>
            </w:r>
          </w:p>
        </w:tc>
      </w:tr>
      <w:tr>
        <w:tc>
          <w:tcPr>
            <w:tcW w:type="dxa" w:w="36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2C1A0E"/>
                <w:sz w:val="19"/>
                <w:szCs w:val="19"/>
              </w:rPr>
              <w:t xml:space="preserve">Front Office Staff</w:t>
            </w:r>
          </w:p>
        </w:tc>
        <w:tc>
          <w:tcPr>
            <w:tcW w:type="dxa" w:w="576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2C1A0E"/>
                <w:sz w:val="19"/>
                <w:szCs w:val="19"/>
              </w:rPr>
              <w:t xml:space="preserve">Activates response protocol upon call. Maintains parent contact information. Logs all plan-related communications.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50"/>
          <w:szCs w:val="5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03087" w:sz="18"/>
              <w:bottom w:val="none" w:color="FFFFFF" w:sz="0"/>
              <w:right w:val="none" w:color="FFFFFF" w:sz="0"/>
            </w:tcBorders>
            <w:shd w:fill="EBF5FB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3087"/>
                <w:sz w:val="21"/>
                <w:szCs w:val="21"/>
              </w:rPr>
              <w:t xml:space="preserve">Plan Review Schedule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Mandatory review: within 30 days of initiation, OR after any incident — whichever comes first.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Review meeting attendees: Principal, both classroom teachers, school counselor, and the parent/guardian of Student B.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Review includes: incident log, supervision fidelity check, and determination of whether escalation is required.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Next scheduled review date: [DATE]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9 — PARENT COMMUNICATION LOG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1800"/>
        <w:gridCol w:w="1800"/>
        <w:gridCol w:w="2520"/>
        <w:gridCol w:w="1800"/>
      </w:tblGrid>
      <w:tr>
        <w:trPr>
          <w:tblHeader/>
        </w:trPr>
        <w:tc>
          <w:tcPr>
            <w:tcW w:type="dxa" w:w="144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8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Family Contacted</w:t>
            </w:r>
          </w:p>
        </w:tc>
        <w:tc>
          <w:tcPr>
            <w:tcW w:type="dxa" w:w="18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Method</w:t>
            </w:r>
          </w:p>
        </w:tc>
        <w:tc>
          <w:tcPr>
            <w:tcW w:type="dxa" w:w="252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Summary</w:t>
            </w:r>
          </w:p>
        </w:tc>
        <w:tc>
          <w:tcPr>
            <w:tcW w:type="dxa" w:w="1800"/>
            <w:tcBorders>
              <w:top w:val="single" w:color="5A7AAA" w:sz="4"/>
              <w:left w:val="single" w:color="5A7AAA" w:sz="4"/>
              <w:bottom w:val="single" w:color="5A7AAA" w:sz="4"/>
              <w:right w:val="single" w:color="5A7AAA" w:sz="4"/>
            </w:tcBorders>
            <w:shd w:fill="00308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Follow-Up Needed</w:t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FFFFF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44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C9B49A" w:sz="4"/>
              <w:left w:val="single" w:color="C9B49A" w:sz="4"/>
              <w:bottom w:val="single" w:color="C9B49A" w:sz="4"/>
              <w:right w:val="single" w:color="C9B49A" w:sz="4"/>
            </w:tcBorders>
            <w:shd w:fill="F5EFE6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80"/>
          <w:szCs w:val="8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08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SECTION 10 — ACKNOWLEDGMENT &amp; SIGNATURES</w:t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21"/>
          <w:szCs w:val="21"/>
        </w:rPr>
        <w:t xml:space="preserve">By signing below, each party acknowledges that they have received, read, and understand the terms of this Safety Plan. This plan becomes effective upon the signature of the Principal and does </w:t>
      </w:r>
      <w:r>
        <w:rPr>
          <w:rFonts w:ascii="Arial" w:cs="Arial" w:eastAsia="Arial" w:hAnsi="Arial"/>
          <w:b/>
          <w:bCs/>
          <w:i w:val="false"/>
          <w:iCs w:val="false"/>
          <w:color w:val="2C1A0E"/>
          <w:sz w:val="21"/>
          <w:szCs w:val="21"/>
          <w:u w:val="single"/>
        </w:rPr>
        <w:t xml:space="preserve">not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21"/>
          <w:szCs w:val="21"/>
        </w:rPr>
        <w:t xml:space="preserve"> require parent/guardian signature to be enforceable. Parent signatures indicate receipt and understanding only.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20"/>
        <w:gridCol w:w="3000"/>
        <w:gridCol w:w="720"/>
        <w:gridCol w:w="192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Principal / Plan Author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Classroom Teacher (Student A)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Support Staff / Para / IRT Lead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Parent / Guardian of Student A (Victim)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Parent / Guardian of Student B (Aggressor)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8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1A0E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1A0E"/>
          <w:sz w:val="40"/>
          <w:szCs w:val="4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888888" w:sz="18"/>
              <w:bottom w:val="none" w:color="FFFFFF" w:sz="0"/>
              <w:right w:val="none" w:color="FFFFFF" w:sz="0"/>
            </w:tcBorders>
            <w:shd w:fill="F5F5F5" w:val="clear"/>
            <w:tcMar>
              <w:top w:type="dxa" w:w="100"/>
              <w:left w:type="dxa" w:w="180"/>
              <w:bottom w:type="dxa" w:w="10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88888"/>
                <w:sz w:val="21"/>
                <w:szCs w:val="21"/>
              </w:rPr>
              <w:t xml:space="preserve">Document Control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Original retained in: Principal’s confidential student file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Copies distributed to: Classroom teacher (Student A), classroom teacher (Student B), school counselor, designated supervision staff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1A0E"/>
                <w:sz w:val="20"/>
                <w:szCs w:val="20"/>
              </w:rPr>
              <w:t xml:space="preserve">This document is confidential and subject to FERPA protections. Do not share with non-school personnel without authorization.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B49A" w:sz="4" w:space="4"/>
      </w:pBdr>
      <w:tabs>
        <w:tab w:val="right" w:pos="9360"/>
      </w:tabs>
      <w:spacing w:before="80" w:after="0"/>
    </w:pPr>
    <w:r>
      <w:rPr>
        <w:rFonts w:ascii="Arial" w:cs="Arial" w:eastAsia="Arial" w:hAnsi="Arial"/>
        <w:color w:val="888888"/>
        <w:sz w:val="16"/>
        <w:szCs w:val="16"/>
      </w:rPr>
      <w:t xml:space="preserve">GES  —  For School Use Only  ·  Do Not Distribute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9360"/>
    </w:tblGrid>
    <w:t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03087" w:val="clear"/>
          <w:tcMar>
            <w:top w:type="dxa" w:w="80"/>
            <w:left w:type="dxa" w:w="200"/>
            <w:bottom w:type="dxa" w:w="80"/>
            <w:right w:type="dxa" w:w="200"/>
          </w:tcMar>
        </w:tcPr>
        <w:p>
          <w:pPr>
            <w:tabs>
              <w:tab w:val="right" w:pos="9360"/>
            </w:tabs>
            <w:spacing w:before="0" w:after="0"/>
          </w:pPr>
          <w:r>
            <w:rPr>
              <w:rFonts w:ascii="Arial" w:cs="Arial" w:eastAsia="Arial" w:hAnsi="Arial"/>
              <w:b/>
              <w:bCs/>
              <w:color w:val="FFFFFF"/>
              <w:sz w:val="18"/>
              <w:szCs w:val="18"/>
            </w:rPr>
            <w:t xml:space="preserve">Grafenwoehr Elementary School  —  GES Grizzlies</w:t>
          </w:r>
          <w:r>
            <w:rPr>
              <w:rFonts w:ascii="Arial" w:cs="Arial" w:eastAsia="Arial" w:hAnsi="Arial"/>
              <w:sz w:val="18"/>
              <w:szCs w:val="18"/>
            </w:rPr>
            <w:t xml:space="preserve">	</w:t>
          </w:r>
          <w:r>
            <w:rPr>
              <w:rFonts w:ascii="Arial" w:cs="Arial" w:eastAsia="Arial" w:hAnsi="Arial"/>
              <w:color w:val="C8973A"/>
              <w:sz w:val="16"/>
              <w:szCs w:val="16"/>
            </w:rPr>
            <w:t xml:space="preserve">STUDENT SAFETY PLAN  ·  CONFIDENTIAL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1A0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3087"/>
      <w:sz w:val="26"/>
      <w:szCs w:val="2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00308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2026-03-19T08:21:35.520Z</dcterms:created>
  <dcterms:modified xsi:type="dcterms:W3CDTF">2026-03-19T08:21:35.522Z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